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0FE6" w14:textId="77777777" w:rsidR="000B78FA" w:rsidRPr="00B92BFE" w:rsidRDefault="00F15A19" w:rsidP="00F15A19">
      <w:pPr>
        <w:spacing w:before="120" w:after="360"/>
        <w:ind w:left="-425" w:right="-425"/>
        <w:jc w:val="center"/>
        <w:rPr>
          <w:rFonts w:ascii="Verdana" w:hAnsi="Verdana" w:cstheme="majorHAnsi"/>
          <w:b/>
          <w:bCs/>
          <w:w w:val="95"/>
        </w:rPr>
      </w:pPr>
      <w:bookmarkStart w:id="0" w:name="_GoBack"/>
      <w:bookmarkEnd w:id="0"/>
      <w:r>
        <w:rPr>
          <w:rFonts w:ascii="Verdana" w:hAnsi="Verdana"/>
          <w:color w:val="000000" w:themeColor="text1"/>
          <w:w w:val="95"/>
          <w:u w:val="single"/>
          <w:lang w:val="es-ES_tradnl"/>
        </w:rPr>
        <w:t>Cerveceros de España y Hostelería de Espa</w:t>
      </w:r>
      <w:r w:rsidR="0039129B">
        <w:rPr>
          <w:rFonts w:ascii="Verdana" w:hAnsi="Verdana"/>
          <w:color w:val="000000" w:themeColor="text1"/>
          <w:w w:val="95"/>
          <w:u w:val="single"/>
          <w:lang w:val="es-ES_tradnl"/>
        </w:rPr>
        <w:t>ña desvelan las c</w:t>
      </w:r>
      <w:r w:rsidR="00414EB2" w:rsidRPr="00B92BFE">
        <w:rPr>
          <w:rFonts w:ascii="Verdana" w:hAnsi="Verdana"/>
          <w:color w:val="000000" w:themeColor="text1"/>
          <w:w w:val="95"/>
          <w:u w:val="single"/>
          <w:lang w:val="es-ES_tradnl"/>
        </w:rPr>
        <w:t xml:space="preserve">laves de </w:t>
      </w:r>
      <w:r w:rsidR="006E13B7" w:rsidRPr="00B92BFE">
        <w:rPr>
          <w:rFonts w:ascii="Verdana" w:hAnsi="Verdana"/>
          <w:color w:val="000000" w:themeColor="text1"/>
          <w:w w:val="95"/>
          <w:u w:val="single"/>
          <w:lang w:val="es-ES_tradnl"/>
        </w:rPr>
        <w:t>la relación</w:t>
      </w:r>
      <w:r w:rsidR="00414EB2" w:rsidRPr="00B92BFE">
        <w:rPr>
          <w:rFonts w:ascii="Verdana" w:hAnsi="Verdana"/>
          <w:color w:val="000000" w:themeColor="text1"/>
          <w:w w:val="95"/>
          <w:u w:val="single"/>
          <w:lang w:val="es-ES_tradnl"/>
        </w:rPr>
        <w:t xml:space="preserve"> entre españoles</w:t>
      </w:r>
      <w:r w:rsidR="00402525">
        <w:rPr>
          <w:rFonts w:ascii="Verdana" w:hAnsi="Verdana"/>
          <w:color w:val="000000" w:themeColor="text1"/>
          <w:w w:val="95"/>
          <w:u w:val="single"/>
          <w:lang w:val="es-ES_tradnl"/>
        </w:rPr>
        <w:t xml:space="preserve">, </w:t>
      </w:r>
      <w:r w:rsidR="00EF3DCE">
        <w:rPr>
          <w:rFonts w:ascii="Verdana" w:hAnsi="Verdana"/>
          <w:color w:val="000000" w:themeColor="text1"/>
          <w:w w:val="95"/>
          <w:u w:val="single"/>
          <w:lang w:val="es-ES_tradnl"/>
        </w:rPr>
        <w:t>hostelería</w:t>
      </w:r>
      <w:r w:rsidR="00F1482F" w:rsidRPr="00B92BFE">
        <w:rPr>
          <w:rFonts w:ascii="Verdana" w:hAnsi="Verdana"/>
          <w:color w:val="000000" w:themeColor="text1"/>
          <w:w w:val="95"/>
          <w:u w:val="single"/>
          <w:lang w:val="es-ES_tradnl"/>
        </w:rPr>
        <w:t xml:space="preserve"> y cerveza</w:t>
      </w:r>
    </w:p>
    <w:p w14:paraId="6B5AB794" w14:textId="77777777" w:rsidR="00814157" w:rsidRPr="00402525" w:rsidRDefault="006344AD" w:rsidP="00402525">
      <w:pPr>
        <w:spacing w:after="360"/>
        <w:ind w:left="-284" w:right="-427"/>
        <w:jc w:val="center"/>
        <w:rPr>
          <w:rFonts w:ascii="Verdana" w:hAnsi="Verdana" w:cstheme="majorHAnsi"/>
          <w:b/>
          <w:bCs/>
          <w:sz w:val="28"/>
          <w:szCs w:val="28"/>
        </w:rPr>
      </w:pPr>
      <w:bookmarkStart w:id="1" w:name="_Hlk32850634"/>
      <w:r w:rsidRPr="00402525">
        <w:rPr>
          <w:rFonts w:ascii="Verdana" w:hAnsi="Verdana" w:cstheme="majorHAnsi"/>
          <w:b/>
          <w:bCs/>
          <w:sz w:val="28"/>
          <w:szCs w:val="28"/>
        </w:rPr>
        <w:t xml:space="preserve">LA CERVEZA, </w:t>
      </w:r>
      <w:r w:rsidR="005837EA" w:rsidRPr="00402525">
        <w:rPr>
          <w:rFonts w:ascii="Verdana" w:hAnsi="Verdana" w:cstheme="majorHAnsi"/>
          <w:b/>
          <w:bCs/>
          <w:sz w:val="28"/>
          <w:szCs w:val="28"/>
        </w:rPr>
        <w:t xml:space="preserve">LA </w:t>
      </w:r>
      <w:r w:rsidR="005B1728" w:rsidRPr="00402525">
        <w:rPr>
          <w:rFonts w:ascii="Verdana" w:hAnsi="Verdana" w:cstheme="majorHAnsi"/>
          <w:b/>
          <w:bCs/>
          <w:sz w:val="28"/>
          <w:szCs w:val="28"/>
        </w:rPr>
        <w:t xml:space="preserve">BEBIDA </w:t>
      </w:r>
      <w:r w:rsidR="00447095" w:rsidRPr="00402525">
        <w:rPr>
          <w:rFonts w:ascii="Verdana" w:hAnsi="Verdana" w:cstheme="majorHAnsi"/>
          <w:b/>
          <w:bCs/>
          <w:sz w:val="28"/>
          <w:szCs w:val="28"/>
        </w:rPr>
        <w:t xml:space="preserve">FRÍA </w:t>
      </w:r>
      <w:r w:rsidR="005B1728" w:rsidRPr="00402525">
        <w:rPr>
          <w:rFonts w:ascii="Verdana" w:hAnsi="Verdana" w:cstheme="majorHAnsi"/>
          <w:b/>
          <w:bCs/>
          <w:sz w:val="28"/>
          <w:szCs w:val="28"/>
        </w:rPr>
        <w:t>PREFERIDA EN HOSTELERÍA</w:t>
      </w:r>
      <w:r w:rsidR="00903B9C" w:rsidRPr="00402525">
        <w:rPr>
          <w:rFonts w:ascii="Verdana" w:hAnsi="Verdana" w:cstheme="majorHAnsi"/>
          <w:b/>
          <w:bCs/>
          <w:sz w:val="28"/>
          <w:szCs w:val="28"/>
        </w:rPr>
        <w:t xml:space="preserve"> </w:t>
      </w:r>
      <w:r w:rsidR="0039129B">
        <w:rPr>
          <w:rFonts w:ascii="Verdana" w:hAnsi="Verdana" w:cstheme="majorHAnsi"/>
          <w:b/>
          <w:bCs/>
          <w:sz w:val="28"/>
          <w:szCs w:val="28"/>
        </w:rPr>
        <w:t xml:space="preserve">POR TODOS LOS ESPAÑOLES </w:t>
      </w:r>
    </w:p>
    <w:bookmarkEnd w:id="1"/>
    <w:p w14:paraId="12419E7B" w14:textId="77777777" w:rsidR="007D6C4E" w:rsidRDefault="00B92BFE" w:rsidP="007D6C4E">
      <w:pPr>
        <w:ind w:left="360"/>
        <w:jc w:val="both"/>
        <w:rPr>
          <w:rFonts w:ascii="Verdana" w:hAnsi="Verdana"/>
          <w:color w:val="000000" w:themeColor="text1"/>
          <w:lang w:val="es-ES_tradnl"/>
        </w:rPr>
      </w:pPr>
      <w:r w:rsidRPr="002B2BA8">
        <w:rPr>
          <w:rFonts w:ascii="Verdana" w:hAnsi="Verdana"/>
          <w:color w:val="000000" w:themeColor="text1"/>
          <w:lang w:val="es-ES_tradnl"/>
        </w:rPr>
        <w:t xml:space="preserve">Se trata de la bebida con mayor alcance </w:t>
      </w:r>
      <w:r w:rsidR="00F76F41">
        <w:rPr>
          <w:rFonts w:ascii="Verdana" w:hAnsi="Verdana"/>
          <w:color w:val="000000" w:themeColor="text1"/>
          <w:lang w:val="es-ES_tradnl"/>
        </w:rPr>
        <w:t>poblacional, llegando al 80 % de la población adulta</w:t>
      </w:r>
      <w:r w:rsidR="0039129B">
        <w:rPr>
          <w:rFonts w:ascii="Verdana" w:hAnsi="Verdana"/>
          <w:color w:val="000000" w:themeColor="text1"/>
          <w:lang w:val="es-ES_tradnl"/>
        </w:rPr>
        <w:t>, independientemente de la clase social</w:t>
      </w:r>
    </w:p>
    <w:p w14:paraId="7A6995F1" w14:textId="77777777" w:rsidR="007D6C4E" w:rsidRPr="007D6C4E" w:rsidRDefault="00903B9C" w:rsidP="007D6C4E">
      <w:pPr>
        <w:ind w:left="360"/>
        <w:jc w:val="both"/>
        <w:rPr>
          <w:rFonts w:ascii="Verdana" w:hAnsi="Verdana"/>
          <w:color w:val="000000" w:themeColor="text1"/>
          <w:lang w:val="es-ES_tradnl"/>
        </w:rPr>
      </w:pPr>
      <w:r w:rsidRPr="002B2BA8">
        <w:rPr>
          <w:rFonts w:ascii="Verdana" w:hAnsi="Verdana"/>
          <w:bCs/>
          <w:color w:val="000000" w:themeColor="text1"/>
          <w:lang w:val="es-ES_tradnl"/>
        </w:rPr>
        <w:t xml:space="preserve">7 de cada 10 consumiciones de cerveza se realizan con </w:t>
      </w:r>
      <w:r>
        <w:rPr>
          <w:rFonts w:ascii="Verdana" w:hAnsi="Verdana"/>
          <w:bCs/>
          <w:color w:val="000000" w:themeColor="text1"/>
          <w:lang w:val="es-ES_tradnl"/>
        </w:rPr>
        <w:t xml:space="preserve">otro </w:t>
      </w:r>
      <w:r w:rsidRPr="002B2BA8">
        <w:rPr>
          <w:rFonts w:ascii="Verdana" w:hAnsi="Verdana"/>
          <w:bCs/>
          <w:color w:val="000000" w:themeColor="text1"/>
          <w:lang w:val="es-ES_tradnl"/>
        </w:rPr>
        <w:t>alimento</w:t>
      </w:r>
      <w:r w:rsidR="003E53FF">
        <w:rPr>
          <w:rFonts w:ascii="Verdana" w:hAnsi="Verdana"/>
          <w:bCs/>
          <w:color w:val="000000" w:themeColor="text1"/>
          <w:lang w:val="es-ES_tradnl"/>
        </w:rPr>
        <w:t>. El binomio cerveza-tapa es un gran dinamizador de la actividad de los locales de hostelería</w:t>
      </w:r>
    </w:p>
    <w:p w14:paraId="3FAA46C5" w14:textId="77777777" w:rsidR="004A5906" w:rsidRPr="002B2BA8" w:rsidRDefault="00F76F41" w:rsidP="007D6C4E">
      <w:pPr>
        <w:ind w:left="360"/>
        <w:jc w:val="both"/>
        <w:rPr>
          <w:rFonts w:ascii="Verdana" w:hAnsi="Verdana"/>
          <w:color w:val="000000" w:themeColor="text1"/>
          <w:lang w:val="es-ES_tradnl"/>
        </w:rPr>
      </w:pPr>
      <w:r>
        <w:rPr>
          <w:rFonts w:ascii="Verdana" w:hAnsi="Verdana"/>
          <w:color w:val="000000" w:themeColor="text1"/>
          <w:lang w:val="es-ES_tradnl"/>
        </w:rPr>
        <w:t xml:space="preserve">Incrementar </w:t>
      </w:r>
      <w:r w:rsidR="00B915D3">
        <w:rPr>
          <w:rFonts w:ascii="Verdana" w:hAnsi="Verdana"/>
          <w:color w:val="000000" w:themeColor="text1"/>
          <w:lang w:val="es-ES_tradnl"/>
        </w:rPr>
        <w:t xml:space="preserve"> los impuestos que gravan su consumo </w:t>
      </w:r>
      <w:r>
        <w:rPr>
          <w:rFonts w:ascii="Verdana" w:hAnsi="Verdana"/>
          <w:color w:val="000000" w:themeColor="text1"/>
          <w:lang w:val="es-ES_tradnl"/>
        </w:rPr>
        <w:t>generaría rechazo social</w:t>
      </w:r>
    </w:p>
    <w:p w14:paraId="0269D61A" w14:textId="77777777" w:rsidR="004A5906" w:rsidRPr="002B2BA8" w:rsidRDefault="004A5906" w:rsidP="004A5906">
      <w:pPr>
        <w:ind w:left="360"/>
        <w:jc w:val="both"/>
        <w:rPr>
          <w:rFonts w:ascii="Verdana" w:hAnsi="Verdana"/>
          <w:color w:val="000000" w:themeColor="text1"/>
          <w:lang w:val="es-ES_tradnl"/>
        </w:rPr>
      </w:pPr>
      <w:r w:rsidRPr="002B2BA8">
        <w:rPr>
          <w:rFonts w:ascii="Verdana" w:hAnsi="Verdana"/>
          <w:color w:val="000000" w:themeColor="text1"/>
          <w:lang w:val="es-ES_tradnl"/>
        </w:rPr>
        <w:t>El lugar preferido para tomar una cerveza es el bar de confianza</w:t>
      </w:r>
    </w:p>
    <w:p w14:paraId="31475174" w14:textId="77777777" w:rsidR="000330F9" w:rsidRPr="002B2BA8" w:rsidRDefault="000330F9" w:rsidP="000330F9">
      <w:pPr>
        <w:spacing w:after="360"/>
        <w:ind w:left="357"/>
        <w:jc w:val="both"/>
        <w:rPr>
          <w:rFonts w:ascii="Verdana" w:hAnsi="Verdana"/>
          <w:color w:val="000000" w:themeColor="text1"/>
          <w:lang w:val="es-ES_tradnl"/>
        </w:rPr>
      </w:pPr>
      <w:r w:rsidRPr="002B2BA8">
        <w:rPr>
          <w:rFonts w:ascii="Verdana" w:hAnsi="Verdana"/>
          <w:color w:val="000000" w:themeColor="text1"/>
          <w:lang w:val="es-ES_tradnl"/>
        </w:rPr>
        <w:t>Bares y restaurantes son considerados el mejor punto de encuentro para los españoles</w:t>
      </w:r>
    </w:p>
    <w:p w14:paraId="180C96DA" w14:textId="77777777" w:rsidR="00354953" w:rsidRPr="00B92BFE" w:rsidRDefault="006F5281" w:rsidP="00354953">
      <w:pPr>
        <w:jc w:val="both"/>
        <w:outlineLvl w:val="0"/>
        <w:rPr>
          <w:rFonts w:ascii="Verdana" w:hAnsi="Verdana" w:cstheme="majorHAnsi"/>
          <w:bCs/>
          <w:lang w:val="es-ES_tradnl"/>
        </w:rPr>
      </w:pPr>
      <w:r w:rsidRPr="00B92BFE">
        <w:rPr>
          <w:rFonts w:ascii="Verdana" w:hAnsi="Verdana" w:cstheme="majorHAnsi"/>
          <w:b/>
          <w:bCs/>
        </w:rPr>
        <w:t xml:space="preserve">Madrid </w:t>
      </w:r>
      <w:r w:rsidR="009F0CF7">
        <w:rPr>
          <w:rFonts w:ascii="Verdana" w:hAnsi="Verdana" w:cstheme="majorHAnsi"/>
          <w:b/>
          <w:bCs/>
        </w:rPr>
        <w:t>18</w:t>
      </w:r>
      <w:r w:rsidRPr="00B92BFE">
        <w:rPr>
          <w:rFonts w:ascii="Verdana" w:hAnsi="Verdana" w:cstheme="majorHAnsi"/>
          <w:b/>
          <w:bCs/>
        </w:rPr>
        <w:t>.</w:t>
      </w:r>
      <w:r w:rsidR="007702D7">
        <w:rPr>
          <w:rFonts w:ascii="Verdana" w:hAnsi="Verdana" w:cstheme="majorHAnsi"/>
          <w:b/>
          <w:bCs/>
        </w:rPr>
        <w:t>0</w:t>
      </w:r>
      <w:r w:rsidR="009F0CF7">
        <w:rPr>
          <w:rFonts w:ascii="Verdana" w:hAnsi="Verdana" w:cstheme="majorHAnsi"/>
          <w:b/>
          <w:bCs/>
        </w:rPr>
        <w:t>2</w:t>
      </w:r>
      <w:r w:rsidRPr="00B92BFE">
        <w:rPr>
          <w:rFonts w:ascii="Verdana" w:hAnsi="Verdana" w:cstheme="majorHAnsi"/>
          <w:b/>
          <w:bCs/>
        </w:rPr>
        <w:t>.20</w:t>
      </w:r>
      <w:r w:rsidR="007702D7">
        <w:rPr>
          <w:rFonts w:ascii="Verdana" w:hAnsi="Verdana" w:cstheme="majorHAnsi"/>
          <w:b/>
          <w:bCs/>
        </w:rPr>
        <w:t>20</w:t>
      </w:r>
      <w:r w:rsidRPr="00B92BFE">
        <w:rPr>
          <w:rFonts w:ascii="Verdana" w:hAnsi="Verdana" w:cstheme="majorHAnsi"/>
          <w:b/>
          <w:bCs/>
        </w:rPr>
        <w:t>.</w:t>
      </w:r>
      <w:r w:rsidR="008F5662" w:rsidRPr="00B92BFE">
        <w:rPr>
          <w:rFonts w:ascii="Verdana" w:hAnsi="Verdana" w:cstheme="majorHAnsi"/>
          <w:b/>
          <w:bCs/>
        </w:rPr>
        <w:t xml:space="preserve"> </w:t>
      </w:r>
      <w:r w:rsidR="00461E0C" w:rsidRPr="00B92BFE">
        <w:rPr>
          <w:rFonts w:ascii="Verdana" w:hAnsi="Verdana"/>
          <w:bCs/>
          <w:color w:val="000000" w:themeColor="text1"/>
          <w:lang w:val="es-ES_tradnl"/>
        </w:rPr>
        <w:t xml:space="preserve">Españoles, bares y cerveza </w:t>
      </w:r>
      <w:r w:rsidR="003F13CC" w:rsidRPr="00B92BFE">
        <w:rPr>
          <w:rFonts w:ascii="Verdana" w:hAnsi="Verdana"/>
          <w:bCs/>
          <w:color w:val="000000" w:themeColor="text1"/>
          <w:lang w:val="es-ES_tradnl"/>
        </w:rPr>
        <w:t xml:space="preserve">conforman uno de los vínculos más estrechos </w:t>
      </w:r>
      <w:r w:rsidR="00461E0C" w:rsidRPr="00B92BFE">
        <w:rPr>
          <w:rFonts w:ascii="Verdana" w:hAnsi="Verdana"/>
          <w:bCs/>
          <w:color w:val="000000" w:themeColor="text1"/>
          <w:lang w:val="es-ES_tradnl"/>
        </w:rPr>
        <w:t>de nuestro país</w:t>
      </w:r>
      <w:r w:rsidR="00697A25" w:rsidRPr="00B92BFE">
        <w:rPr>
          <w:rFonts w:ascii="Verdana" w:hAnsi="Verdana"/>
          <w:bCs/>
          <w:color w:val="000000" w:themeColor="text1"/>
          <w:lang w:val="es-ES_tradnl"/>
        </w:rPr>
        <w:t xml:space="preserve"> y es que la cerveza es </w:t>
      </w:r>
      <w:r w:rsidR="00354953" w:rsidRPr="00B92BFE">
        <w:rPr>
          <w:rFonts w:ascii="Verdana" w:hAnsi="Verdana"/>
          <w:bCs/>
          <w:color w:val="000000" w:themeColor="text1"/>
          <w:lang w:val="es-ES_tradnl"/>
        </w:rPr>
        <w:t>una de las</w:t>
      </w:r>
      <w:r w:rsidR="00697A25" w:rsidRPr="00B92BFE">
        <w:rPr>
          <w:rFonts w:ascii="Verdana" w:hAnsi="Verdana"/>
          <w:bCs/>
          <w:color w:val="000000" w:themeColor="text1"/>
          <w:lang w:val="es-ES_tradnl"/>
        </w:rPr>
        <w:t xml:space="preserve"> bebida</w:t>
      </w:r>
      <w:r w:rsidR="00354953" w:rsidRPr="00B92BFE">
        <w:rPr>
          <w:rFonts w:ascii="Verdana" w:hAnsi="Verdana"/>
          <w:bCs/>
          <w:color w:val="000000" w:themeColor="text1"/>
          <w:lang w:val="es-ES_tradnl"/>
        </w:rPr>
        <w:t>s</w:t>
      </w:r>
      <w:r w:rsidR="00697A25" w:rsidRPr="00B92BFE">
        <w:rPr>
          <w:rFonts w:ascii="Verdana" w:hAnsi="Verdana"/>
          <w:bCs/>
          <w:color w:val="000000" w:themeColor="text1"/>
          <w:lang w:val="es-ES_tradnl"/>
        </w:rPr>
        <w:t xml:space="preserve"> más consumida</w:t>
      </w:r>
      <w:r w:rsidR="00354953" w:rsidRPr="00B92BFE">
        <w:rPr>
          <w:rFonts w:ascii="Verdana" w:hAnsi="Verdana"/>
          <w:bCs/>
          <w:color w:val="000000" w:themeColor="text1"/>
          <w:lang w:val="es-ES_tradnl"/>
        </w:rPr>
        <w:t>s</w:t>
      </w:r>
      <w:r w:rsidR="00697A25" w:rsidRPr="00B92BFE">
        <w:rPr>
          <w:rFonts w:ascii="Verdana" w:hAnsi="Verdana"/>
          <w:bCs/>
          <w:color w:val="000000" w:themeColor="text1"/>
          <w:lang w:val="es-ES_tradnl"/>
        </w:rPr>
        <w:t xml:space="preserve"> </w:t>
      </w:r>
      <w:r w:rsidR="00775C43">
        <w:rPr>
          <w:rFonts w:ascii="Verdana" w:hAnsi="Verdana"/>
          <w:bCs/>
          <w:color w:val="000000" w:themeColor="text1"/>
          <w:lang w:val="es-ES_tradnl"/>
        </w:rPr>
        <w:t xml:space="preserve">y populares </w:t>
      </w:r>
      <w:r w:rsidR="00354953" w:rsidRPr="00B92BFE">
        <w:rPr>
          <w:rFonts w:ascii="Verdana" w:hAnsi="Verdana"/>
          <w:bCs/>
          <w:color w:val="000000" w:themeColor="text1"/>
          <w:lang w:val="es-ES_tradnl"/>
        </w:rPr>
        <w:t xml:space="preserve">en estos establecimientos, que se frecuentan al menos una vez a la semana y que son considerados el mejor punto de encuentro. </w:t>
      </w:r>
      <w:r w:rsidR="00354953" w:rsidRPr="00B92BFE">
        <w:rPr>
          <w:rFonts w:ascii="Verdana" w:hAnsi="Verdana" w:cstheme="majorHAnsi"/>
        </w:rPr>
        <w:t xml:space="preserve">Estas son algunas de las conclusiones extraídas de los estudios </w:t>
      </w:r>
      <w:r w:rsidR="008046A3" w:rsidRPr="00B92BFE">
        <w:rPr>
          <w:rFonts w:ascii="Verdana" w:hAnsi="Verdana" w:cstheme="majorHAnsi"/>
        </w:rPr>
        <w:t xml:space="preserve">“La transversalidad de la cerveza” </w:t>
      </w:r>
      <w:r w:rsidR="008046A3">
        <w:rPr>
          <w:rFonts w:ascii="Verdana" w:hAnsi="Verdana" w:cstheme="majorHAnsi"/>
        </w:rPr>
        <w:t xml:space="preserve">y </w:t>
      </w:r>
      <w:r w:rsidR="00354953" w:rsidRPr="00B92BFE">
        <w:rPr>
          <w:rFonts w:ascii="Verdana" w:hAnsi="Verdana" w:cstheme="majorHAnsi"/>
        </w:rPr>
        <w:t xml:space="preserve">“La relación de los españoles con los bares” y, realizados por </w:t>
      </w:r>
      <w:r w:rsidR="008046A3" w:rsidRPr="00B92BFE">
        <w:rPr>
          <w:rFonts w:ascii="Verdana" w:hAnsi="Verdana" w:cstheme="majorHAnsi"/>
          <w:bCs/>
          <w:lang w:val="es-ES_tradnl"/>
        </w:rPr>
        <w:t xml:space="preserve">Kantar </w:t>
      </w:r>
      <w:proofErr w:type="spellStart"/>
      <w:r w:rsidR="008046A3" w:rsidRPr="00B92BFE">
        <w:rPr>
          <w:rFonts w:ascii="Verdana" w:hAnsi="Verdana" w:cstheme="majorHAnsi"/>
          <w:bCs/>
          <w:lang w:val="es-ES_tradnl"/>
        </w:rPr>
        <w:t>World</w:t>
      </w:r>
      <w:proofErr w:type="spellEnd"/>
      <w:r w:rsidR="008046A3" w:rsidRPr="00B92BFE">
        <w:rPr>
          <w:rFonts w:ascii="Verdana" w:hAnsi="Verdana" w:cstheme="majorHAnsi"/>
          <w:bCs/>
          <w:lang w:val="es-ES_tradnl"/>
        </w:rPr>
        <w:t xml:space="preserve"> Panel</w:t>
      </w:r>
      <w:r w:rsidR="008046A3">
        <w:rPr>
          <w:rFonts w:ascii="Verdana" w:hAnsi="Verdana" w:cstheme="majorHAnsi"/>
          <w:bCs/>
          <w:lang w:val="es-ES_tradnl"/>
        </w:rPr>
        <w:t xml:space="preserve"> y</w:t>
      </w:r>
      <w:r w:rsidR="008046A3" w:rsidRPr="00B92BFE">
        <w:rPr>
          <w:rFonts w:ascii="Verdana" w:hAnsi="Verdana" w:cstheme="majorHAnsi"/>
          <w:bCs/>
          <w:lang w:val="es-ES_tradnl"/>
        </w:rPr>
        <w:t xml:space="preserve"> </w:t>
      </w:r>
      <w:r w:rsidR="00354953" w:rsidRPr="00B92BFE">
        <w:rPr>
          <w:rFonts w:ascii="Verdana" w:hAnsi="Verdana" w:cstheme="majorHAnsi"/>
          <w:bCs/>
          <w:lang w:val="es-ES_tradnl"/>
        </w:rPr>
        <w:t xml:space="preserve">Madison </w:t>
      </w:r>
      <w:proofErr w:type="spellStart"/>
      <w:r w:rsidR="00354953" w:rsidRPr="00B92BFE">
        <w:rPr>
          <w:rFonts w:ascii="Verdana" w:hAnsi="Verdana" w:cstheme="majorHAnsi"/>
          <w:bCs/>
          <w:lang w:val="es-ES_tradnl"/>
        </w:rPr>
        <w:t>Market</w:t>
      </w:r>
      <w:proofErr w:type="spellEnd"/>
      <w:r w:rsidR="00354953" w:rsidRPr="00B92BFE">
        <w:rPr>
          <w:rFonts w:ascii="Verdana" w:hAnsi="Verdana" w:cstheme="majorHAnsi"/>
          <w:bCs/>
          <w:lang w:val="es-ES_tradnl"/>
        </w:rPr>
        <w:t xml:space="preserve"> </w:t>
      </w:r>
      <w:proofErr w:type="spellStart"/>
      <w:r w:rsidR="00354953" w:rsidRPr="00B92BFE">
        <w:rPr>
          <w:rFonts w:ascii="Verdana" w:hAnsi="Verdana" w:cstheme="majorHAnsi"/>
          <w:bCs/>
          <w:lang w:val="es-ES_tradnl"/>
        </w:rPr>
        <w:t>Research</w:t>
      </w:r>
      <w:proofErr w:type="spellEnd"/>
      <w:r w:rsidR="00354953" w:rsidRPr="00B92BFE">
        <w:rPr>
          <w:rFonts w:ascii="Verdana" w:hAnsi="Verdana" w:cstheme="majorHAnsi"/>
          <w:bCs/>
          <w:lang w:val="es-ES_tradnl"/>
        </w:rPr>
        <w:t>, respectivamente, para Cerveceros de España</w:t>
      </w:r>
      <w:r w:rsidR="00CB3B74" w:rsidRPr="00B92BFE">
        <w:rPr>
          <w:rFonts w:ascii="Verdana" w:hAnsi="Verdana" w:cstheme="majorHAnsi"/>
          <w:bCs/>
          <w:lang w:val="es-ES_tradnl"/>
        </w:rPr>
        <w:t>.</w:t>
      </w:r>
    </w:p>
    <w:p w14:paraId="3603ED28" w14:textId="77777777" w:rsidR="006523A3" w:rsidRPr="00B92BFE" w:rsidRDefault="00CC61AF" w:rsidP="00326FAF">
      <w:pPr>
        <w:jc w:val="both"/>
        <w:outlineLvl w:val="0"/>
        <w:rPr>
          <w:rFonts w:ascii="Verdana" w:hAnsi="Verdana" w:cstheme="majorHAnsi"/>
          <w:i/>
          <w:iCs/>
        </w:rPr>
      </w:pPr>
      <w:r w:rsidRPr="00B92BFE">
        <w:rPr>
          <w:rFonts w:ascii="Verdana" w:hAnsi="Verdana" w:cstheme="majorHAnsi"/>
        </w:rPr>
        <w:t>De ambos estudios</w:t>
      </w:r>
      <w:r w:rsidR="006523A3" w:rsidRPr="00B92BFE">
        <w:rPr>
          <w:rFonts w:ascii="Verdana" w:hAnsi="Verdana" w:cstheme="majorHAnsi"/>
        </w:rPr>
        <w:t xml:space="preserve">, </w:t>
      </w:r>
      <w:r w:rsidR="006523A3" w:rsidRPr="00B92BFE">
        <w:rPr>
          <w:rFonts w:ascii="Verdana" w:hAnsi="Verdana" w:cstheme="majorHAnsi"/>
          <w:bCs/>
          <w:lang w:val="es-ES_tradnl"/>
        </w:rPr>
        <w:t xml:space="preserve">que buscan </w:t>
      </w:r>
      <w:r w:rsidR="006523A3" w:rsidRPr="00B92BFE">
        <w:rPr>
          <w:rFonts w:ascii="Verdana" w:hAnsi="Verdana"/>
          <w:bCs/>
          <w:color w:val="000000" w:themeColor="text1"/>
        </w:rPr>
        <w:t xml:space="preserve">conocer y radiografiar </w:t>
      </w:r>
      <w:r w:rsidR="006523A3" w:rsidRPr="00B92BFE">
        <w:rPr>
          <w:rFonts w:ascii="Verdana" w:hAnsi="Verdana" w:cstheme="majorHAnsi"/>
        </w:rPr>
        <w:t xml:space="preserve">el vínculo social, cultural, emocional y económico que tienen los españoles con la hostelería y la cerveza, </w:t>
      </w:r>
      <w:r w:rsidR="00326FAF" w:rsidRPr="00B92BFE">
        <w:rPr>
          <w:rFonts w:ascii="Verdana" w:hAnsi="Verdana" w:cstheme="majorHAnsi"/>
        </w:rPr>
        <w:t>se desprende</w:t>
      </w:r>
      <w:r w:rsidRPr="00B92BFE">
        <w:rPr>
          <w:rFonts w:ascii="Verdana" w:hAnsi="Verdana" w:cstheme="majorHAnsi"/>
        </w:rPr>
        <w:t xml:space="preserve"> también</w:t>
      </w:r>
      <w:r w:rsidR="00326FAF" w:rsidRPr="00B92BFE">
        <w:rPr>
          <w:rFonts w:ascii="Verdana" w:hAnsi="Verdana" w:cstheme="majorHAnsi"/>
        </w:rPr>
        <w:t xml:space="preserve"> que </w:t>
      </w:r>
      <w:r w:rsidRPr="00B92BFE">
        <w:rPr>
          <w:rFonts w:ascii="Verdana" w:hAnsi="Verdana" w:cstheme="majorHAnsi"/>
        </w:rPr>
        <w:t xml:space="preserve">la cerveza es </w:t>
      </w:r>
      <w:r w:rsidR="008046A3">
        <w:rPr>
          <w:rFonts w:ascii="Verdana" w:hAnsi="Verdana" w:cstheme="majorHAnsi"/>
        </w:rPr>
        <w:t>la</w:t>
      </w:r>
      <w:r w:rsidRPr="00B92BFE">
        <w:rPr>
          <w:rFonts w:ascii="Verdana" w:hAnsi="Verdana" w:cstheme="majorHAnsi"/>
        </w:rPr>
        <w:t xml:space="preserve"> bebida </w:t>
      </w:r>
      <w:r w:rsidR="008046A3">
        <w:rPr>
          <w:rFonts w:ascii="Verdana" w:hAnsi="Verdana" w:cstheme="majorHAnsi"/>
        </w:rPr>
        <w:t xml:space="preserve">fría </w:t>
      </w:r>
      <w:r w:rsidRPr="00B92BFE">
        <w:rPr>
          <w:rFonts w:ascii="Verdana" w:hAnsi="Verdana" w:cstheme="majorHAnsi"/>
        </w:rPr>
        <w:t>más transversal, que debería ser asequible para todos</w:t>
      </w:r>
      <w:r w:rsidR="00607A2D" w:rsidRPr="00B92BFE">
        <w:rPr>
          <w:rFonts w:ascii="Verdana" w:hAnsi="Verdana" w:cstheme="majorHAnsi"/>
        </w:rPr>
        <w:t xml:space="preserve"> y que </w:t>
      </w:r>
      <w:r w:rsidR="00326FAF" w:rsidRPr="00B92BFE">
        <w:rPr>
          <w:rFonts w:ascii="Verdana" w:hAnsi="Verdana" w:cstheme="majorHAnsi"/>
        </w:rPr>
        <w:t xml:space="preserve">los bares son los escenarios favoritos para socializar y reunirse en torno a </w:t>
      </w:r>
      <w:r w:rsidR="00607A2D" w:rsidRPr="00B92BFE">
        <w:rPr>
          <w:rFonts w:ascii="Verdana" w:hAnsi="Verdana" w:cstheme="majorHAnsi"/>
        </w:rPr>
        <w:t>ella.</w:t>
      </w:r>
    </w:p>
    <w:p w14:paraId="4FADE7B4" w14:textId="77777777" w:rsidR="000330F9" w:rsidRPr="002B2BA8" w:rsidRDefault="00326FAF" w:rsidP="002B2BA8">
      <w:pPr>
        <w:jc w:val="both"/>
        <w:outlineLvl w:val="0"/>
        <w:rPr>
          <w:rFonts w:ascii="Verdana" w:hAnsi="Verdana"/>
          <w:bCs/>
          <w:i/>
          <w:color w:val="000000" w:themeColor="text1"/>
          <w:lang w:val="es-ES_tradnl"/>
        </w:rPr>
      </w:pPr>
      <w:r w:rsidRPr="00B92BFE">
        <w:rPr>
          <w:rFonts w:ascii="Verdana" w:hAnsi="Verdana" w:cstheme="majorHAnsi"/>
          <w:i/>
          <w:iCs/>
        </w:rPr>
        <w:t>“</w:t>
      </w:r>
      <w:r w:rsidR="006523A3" w:rsidRPr="00B92BFE">
        <w:rPr>
          <w:rFonts w:ascii="Verdana" w:hAnsi="Verdana" w:cstheme="majorHAnsi"/>
          <w:i/>
          <w:iCs/>
        </w:rPr>
        <w:t>La</w:t>
      </w:r>
      <w:r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 cerveza es parte de la cultura de los españoles, eminentemente social </w:t>
      </w:r>
      <w:r w:rsidR="006523A3"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y </w:t>
      </w:r>
      <w:r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una de las bebidas con mayor alcance </w:t>
      </w:r>
      <w:r w:rsidR="00B92BFE">
        <w:rPr>
          <w:rFonts w:ascii="Verdana" w:hAnsi="Verdana"/>
          <w:bCs/>
          <w:i/>
          <w:color w:val="000000" w:themeColor="text1"/>
          <w:lang w:val="es-ES_tradnl"/>
        </w:rPr>
        <w:t>en la población adulta</w:t>
      </w:r>
      <w:r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, </w:t>
      </w:r>
      <w:r w:rsidR="00A34833" w:rsidRPr="00B92BFE">
        <w:rPr>
          <w:rFonts w:ascii="Verdana" w:hAnsi="Verdana"/>
          <w:bCs/>
          <w:i/>
          <w:color w:val="000000" w:themeColor="text1"/>
          <w:lang w:val="es-ES_tradnl"/>
        </w:rPr>
        <w:t>con independencia</w:t>
      </w:r>
      <w:r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 de l</w:t>
      </w:r>
      <w:r w:rsidR="00A34833" w:rsidRPr="00B92BFE">
        <w:rPr>
          <w:rFonts w:ascii="Verdana" w:hAnsi="Verdana"/>
          <w:bCs/>
          <w:i/>
          <w:color w:val="000000" w:themeColor="text1"/>
          <w:lang w:val="es-ES_tradnl"/>
        </w:rPr>
        <w:t>as características socioeconómic</w:t>
      </w:r>
      <w:r w:rsidR="00687B2D" w:rsidRPr="00B92BFE">
        <w:rPr>
          <w:rFonts w:ascii="Verdana" w:hAnsi="Verdana"/>
          <w:bCs/>
          <w:i/>
          <w:color w:val="000000" w:themeColor="text1"/>
          <w:lang w:val="es-ES_tradnl"/>
        </w:rPr>
        <w:t>a</w:t>
      </w:r>
      <w:r w:rsidR="00607A2D" w:rsidRPr="00B92BFE">
        <w:rPr>
          <w:rFonts w:ascii="Verdana" w:hAnsi="Verdana"/>
          <w:bCs/>
          <w:i/>
          <w:color w:val="000000" w:themeColor="text1"/>
          <w:lang w:val="es-ES_tradnl"/>
        </w:rPr>
        <w:t>s del consumidor</w:t>
      </w:r>
      <w:r w:rsidR="00A34833" w:rsidRPr="00B92BFE">
        <w:rPr>
          <w:rFonts w:ascii="Verdana" w:hAnsi="Verdana"/>
          <w:bCs/>
          <w:i/>
          <w:color w:val="000000" w:themeColor="text1"/>
          <w:lang w:val="es-ES_tradnl"/>
        </w:rPr>
        <w:t>.</w:t>
      </w:r>
      <w:r w:rsidR="006523A3"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 </w:t>
      </w:r>
      <w:r w:rsidR="00A34833"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Se trata de </w:t>
      </w:r>
      <w:r w:rsidR="006523A3" w:rsidRPr="00B92BFE">
        <w:rPr>
          <w:rFonts w:ascii="Verdana" w:hAnsi="Verdana"/>
          <w:bCs/>
          <w:i/>
          <w:color w:val="000000" w:themeColor="text1"/>
          <w:lang w:val="es-ES_tradnl"/>
        </w:rPr>
        <w:t>un producto</w:t>
      </w:r>
      <w:r w:rsidR="00B915D3">
        <w:rPr>
          <w:rFonts w:ascii="Verdana" w:hAnsi="Verdana"/>
          <w:bCs/>
          <w:i/>
          <w:color w:val="000000" w:themeColor="text1"/>
          <w:lang w:val="es-ES_tradnl"/>
        </w:rPr>
        <w:t xml:space="preserve"> popular,</w:t>
      </w:r>
      <w:r w:rsidR="006523A3"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 muy nuestro que se consume de forma </w:t>
      </w:r>
      <w:r w:rsidR="00B915D3" w:rsidRPr="00B92BFE">
        <w:rPr>
          <w:rFonts w:ascii="Verdana" w:hAnsi="Verdana"/>
          <w:bCs/>
          <w:i/>
          <w:color w:val="000000" w:themeColor="text1"/>
          <w:lang w:val="es-ES_tradnl"/>
        </w:rPr>
        <w:t>moderada y responsable</w:t>
      </w:r>
      <w:r w:rsidR="00B915D3">
        <w:rPr>
          <w:rFonts w:ascii="Verdana" w:hAnsi="Verdana"/>
          <w:bCs/>
          <w:i/>
          <w:color w:val="000000" w:themeColor="text1"/>
          <w:lang w:val="es-ES_tradnl"/>
        </w:rPr>
        <w:t xml:space="preserve">, </w:t>
      </w:r>
      <w:r w:rsidR="006523A3"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homogénea </w:t>
      </w:r>
      <w:r w:rsidR="00A34833" w:rsidRPr="00B92BFE">
        <w:rPr>
          <w:rFonts w:ascii="Verdana" w:hAnsi="Verdana"/>
          <w:bCs/>
          <w:i/>
          <w:color w:val="000000" w:themeColor="text1"/>
          <w:lang w:val="es-ES_tradnl"/>
        </w:rPr>
        <w:t>y</w:t>
      </w:r>
      <w:r w:rsidR="006523A3" w:rsidRPr="00B92BFE">
        <w:rPr>
          <w:rFonts w:ascii="Verdana" w:hAnsi="Verdana"/>
          <w:bCs/>
          <w:i/>
          <w:color w:val="000000" w:themeColor="text1"/>
          <w:lang w:val="es-ES_tradnl"/>
        </w:rPr>
        <w:t xml:space="preserve"> transversal</w:t>
      </w:r>
      <w:r w:rsidR="00A34833" w:rsidRPr="00B92BFE">
        <w:rPr>
          <w:rFonts w:ascii="Verdana" w:hAnsi="Verdana"/>
          <w:bCs/>
          <w:i/>
          <w:color w:val="000000" w:themeColor="text1"/>
          <w:lang w:val="es-ES_tradnl"/>
        </w:rPr>
        <w:t>,</w:t>
      </w:r>
      <w:r w:rsidR="006523A3" w:rsidRPr="00B92BFE">
        <w:rPr>
          <w:rFonts w:ascii="Verdana" w:hAnsi="Verdana"/>
          <w:i/>
        </w:rPr>
        <w:t>”</w:t>
      </w:r>
      <w:r w:rsidRPr="00B92BFE">
        <w:rPr>
          <w:rFonts w:ascii="Verdana" w:hAnsi="Verdana"/>
          <w:i/>
        </w:rPr>
        <w:t xml:space="preserve">, </w:t>
      </w:r>
      <w:r w:rsidRPr="00B92BFE">
        <w:rPr>
          <w:rFonts w:ascii="Verdana" w:hAnsi="Verdana"/>
        </w:rPr>
        <w:t xml:space="preserve">explica Jacobo Olalla Marañón, director general de Cerveceros de España.  </w:t>
      </w:r>
    </w:p>
    <w:p w14:paraId="5D9ECBDD" w14:textId="77777777" w:rsidR="00E22D49" w:rsidRPr="00B92BFE" w:rsidRDefault="00E22D49" w:rsidP="007E2AAB">
      <w:pPr>
        <w:spacing w:before="400"/>
        <w:jc w:val="both"/>
        <w:rPr>
          <w:rFonts w:ascii="Verdana" w:hAnsi="Verdana"/>
          <w:b/>
          <w:color w:val="000000" w:themeColor="text1"/>
          <w:lang w:val="es-ES_tradnl"/>
        </w:rPr>
      </w:pPr>
      <w:r w:rsidRPr="00B92BFE">
        <w:rPr>
          <w:rFonts w:ascii="Verdana" w:hAnsi="Verdana"/>
          <w:b/>
          <w:color w:val="000000" w:themeColor="text1"/>
          <w:lang w:val="es-ES_tradnl"/>
        </w:rPr>
        <w:t xml:space="preserve">Un imprescindible en la cultura mediterránea </w:t>
      </w:r>
    </w:p>
    <w:p w14:paraId="2FFFD792" w14:textId="77777777" w:rsidR="00F91D3D" w:rsidRPr="00B92BFE" w:rsidRDefault="00F91D3D" w:rsidP="00F91D3D">
      <w:pPr>
        <w:jc w:val="both"/>
        <w:rPr>
          <w:rFonts w:ascii="Verdana" w:hAnsi="Verdana"/>
          <w:bCs/>
          <w:color w:val="000000" w:themeColor="text1"/>
          <w:lang w:val="es-ES_tradnl"/>
        </w:rPr>
      </w:pPr>
      <w:r w:rsidRPr="00B92BFE">
        <w:rPr>
          <w:rFonts w:ascii="Verdana" w:hAnsi="Verdana"/>
          <w:bCs/>
          <w:color w:val="000000" w:themeColor="text1"/>
          <w:lang w:val="es-ES_tradnl"/>
        </w:rPr>
        <w:t>Los resultados de la</w:t>
      </w:r>
      <w:r w:rsidR="00E22D49" w:rsidRPr="00B92BFE">
        <w:rPr>
          <w:rFonts w:ascii="Verdana" w:hAnsi="Verdana"/>
          <w:bCs/>
          <w:color w:val="000000" w:themeColor="text1"/>
          <w:lang w:val="es-ES_tradnl"/>
        </w:rPr>
        <w:t>s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 encuesta</w:t>
      </w:r>
      <w:r w:rsidR="00E22D49" w:rsidRPr="00B92BFE">
        <w:rPr>
          <w:rFonts w:ascii="Verdana" w:hAnsi="Verdana"/>
          <w:bCs/>
          <w:color w:val="000000" w:themeColor="text1"/>
          <w:lang w:val="es-ES_tradnl"/>
        </w:rPr>
        <w:t>s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 muestran</w:t>
      </w:r>
      <w:r w:rsidR="00EB7A45" w:rsidRPr="00B92BFE">
        <w:rPr>
          <w:rFonts w:ascii="Verdana" w:hAnsi="Verdana"/>
          <w:bCs/>
          <w:color w:val="000000" w:themeColor="text1"/>
          <w:lang w:val="es-ES_tradnl"/>
        </w:rPr>
        <w:t>, una vez más,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 la estrecha </w:t>
      </w:r>
      <w:r w:rsidR="00EB7A45" w:rsidRPr="00B92BFE">
        <w:rPr>
          <w:rFonts w:ascii="Verdana" w:hAnsi="Verdana"/>
          <w:bCs/>
          <w:color w:val="000000" w:themeColor="text1"/>
          <w:lang w:val="es-ES_tradnl"/>
        </w:rPr>
        <w:t>relación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 de los españoles con la cerveza y </w:t>
      </w:r>
      <w:r w:rsidR="00E22D49" w:rsidRPr="00B92BFE">
        <w:rPr>
          <w:rFonts w:ascii="Verdana" w:hAnsi="Verdana"/>
          <w:bCs/>
          <w:color w:val="000000" w:themeColor="text1"/>
          <w:lang w:val="es-ES_tradnl"/>
        </w:rPr>
        <w:t>su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 consumo en bares y restaurantes. De </w:t>
      </w:r>
      <w:r w:rsidRPr="00B92BFE">
        <w:rPr>
          <w:rFonts w:ascii="Verdana" w:hAnsi="Verdana"/>
          <w:bCs/>
          <w:color w:val="000000" w:themeColor="text1"/>
          <w:lang w:val="es-ES_tradnl"/>
        </w:rPr>
        <w:lastRenderedPageBreak/>
        <w:t>hecho, en 2018 se consumieron en España</w:t>
      </w:r>
      <w:r w:rsidR="00AE15BB">
        <w:rPr>
          <w:rFonts w:ascii="Verdana" w:hAnsi="Verdana"/>
          <w:bCs/>
          <w:color w:val="000000" w:themeColor="text1"/>
          <w:lang w:val="es-ES_tradnl"/>
        </w:rPr>
        <w:t xml:space="preserve"> cerca de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 </w:t>
      </w:r>
      <w:r w:rsidR="00AE15BB">
        <w:rPr>
          <w:rFonts w:ascii="Verdana" w:hAnsi="Verdana"/>
          <w:bCs/>
          <w:color w:val="000000" w:themeColor="text1"/>
          <w:lang w:val="es-ES_tradnl"/>
        </w:rPr>
        <w:t>40 millones de hectolitros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, </w:t>
      </w:r>
      <w:r w:rsidR="008046A3">
        <w:rPr>
          <w:rFonts w:ascii="Verdana" w:hAnsi="Verdana"/>
          <w:bCs/>
          <w:color w:val="000000" w:themeColor="text1"/>
          <w:lang w:val="es-ES_tradnl"/>
        </w:rPr>
        <w:t>7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 de cada 10 </w:t>
      </w:r>
      <w:r w:rsidR="0038525D">
        <w:rPr>
          <w:rFonts w:ascii="Verdana" w:hAnsi="Verdana"/>
          <w:bCs/>
          <w:color w:val="000000" w:themeColor="text1"/>
          <w:lang w:val="es-ES_tradnl"/>
        </w:rPr>
        <w:t xml:space="preserve">ocasiones 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fuera del hogar. </w:t>
      </w:r>
    </w:p>
    <w:p w14:paraId="04FDC04D" w14:textId="6EA8C677" w:rsidR="00B22681" w:rsidRDefault="00B22681" w:rsidP="002B2BA8">
      <w:pPr>
        <w:jc w:val="both"/>
        <w:outlineLvl w:val="0"/>
        <w:rPr>
          <w:rFonts w:ascii="Verdana" w:hAnsi="Verdana"/>
          <w:bCs/>
          <w:color w:val="000000" w:themeColor="text1"/>
          <w:lang w:val="es-ES_tradnl"/>
        </w:rPr>
      </w:pPr>
      <w:r w:rsidRPr="00B22681">
        <w:rPr>
          <w:rFonts w:ascii="Verdana" w:hAnsi="Verdana"/>
          <w:bCs/>
          <w:color w:val="000000" w:themeColor="text1"/>
          <w:lang w:val="es-ES_tradnl"/>
        </w:rPr>
        <w:t>La cerveza es una de las bebidas con mayor alcance poblacional (+18),</w:t>
      </w:r>
      <w:r>
        <w:rPr>
          <w:rFonts w:ascii="Verdana" w:hAnsi="Verdana"/>
          <w:bCs/>
          <w:color w:val="000000" w:themeColor="text1"/>
          <w:lang w:val="es-ES_tradnl"/>
        </w:rPr>
        <w:t xml:space="preserve"> pues</w:t>
      </w:r>
      <w:r w:rsidRPr="00B22681">
        <w:rPr>
          <w:rFonts w:ascii="Verdana" w:hAnsi="Verdana"/>
          <w:bCs/>
          <w:color w:val="000000" w:themeColor="text1"/>
          <w:lang w:val="es-ES_tradnl"/>
        </w:rPr>
        <w:t xml:space="preserve"> su consumo es el más homogéneo entre las bebidas frías,</w:t>
      </w:r>
      <w:r w:rsidR="00B952FF">
        <w:rPr>
          <w:rFonts w:ascii="Verdana" w:hAnsi="Verdana"/>
          <w:bCs/>
          <w:color w:val="000000" w:themeColor="text1"/>
          <w:lang w:val="es-ES_tradnl"/>
        </w:rPr>
        <w:t xml:space="preserve"> </w:t>
      </w:r>
      <w:r w:rsidRPr="00B22681">
        <w:rPr>
          <w:rFonts w:ascii="Verdana" w:hAnsi="Verdana"/>
          <w:bCs/>
          <w:color w:val="000000" w:themeColor="text1"/>
          <w:lang w:val="es-ES_tradnl"/>
        </w:rPr>
        <w:t xml:space="preserve">independientemente de la clase social. </w:t>
      </w:r>
      <w:r>
        <w:rPr>
          <w:rFonts w:ascii="Verdana" w:hAnsi="Verdana"/>
          <w:bCs/>
          <w:color w:val="000000" w:themeColor="text1"/>
          <w:lang w:val="es-ES_tradnl"/>
        </w:rPr>
        <w:t>Se</w:t>
      </w:r>
      <w:r w:rsidRPr="00B22681">
        <w:rPr>
          <w:rFonts w:ascii="Verdana" w:hAnsi="Verdana"/>
          <w:bCs/>
          <w:color w:val="000000" w:themeColor="text1"/>
          <w:lang w:val="es-ES_tradnl"/>
        </w:rPr>
        <w:t xml:space="preserve"> trata de la bebida más elegida en hostelería, llegando al 80% de la población española adulta. Y es que España es un país cervecero, en el que la cerveza es un producto igualitario en cuanto a penetración de consumo en todas las zonas del país, con mínimas diferencias regionales y en el que se sigue un patrón moderado y típicamente mediterráneo, con un consumo per cápita por debajo de la media europea.</w:t>
      </w:r>
    </w:p>
    <w:p w14:paraId="15C70FA9" w14:textId="77777777" w:rsidR="007E2AAB" w:rsidRPr="002B2BA8" w:rsidRDefault="00EB7A45" w:rsidP="002B2BA8">
      <w:pPr>
        <w:jc w:val="both"/>
        <w:outlineLvl w:val="0"/>
        <w:rPr>
          <w:rFonts w:ascii="Verdana" w:hAnsi="Verdana"/>
          <w:bCs/>
          <w:color w:val="000000" w:themeColor="text1"/>
          <w:lang w:val="es-ES_tradnl"/>
        </w:rPr>
      </w:pPr>
      <w:bookmarkStart w:id="2" w:name="_Hlk32832751"/>
      <w:r w:rsidRPr="002B2BA8">
        <w:rPr>
          <w:rFonts w:ascii="Verdana" w:hAnsi="Verdana"/>
          <w:bCs/>
          <w:color w:val="000000" w:themeColor="text1"/>
          <w:lang w:val="es-ES_tradnl"/>
        </w:rPr>
        <w:t xml:space="preserve">De este modo, </w:t>
      </w:r>
      <w:r w:rsidR="00ED537E" w:rsidRPr="002B2BA8">
        <w:rPr>
          <w:rFonts w:ascii="Verdana" w:hAnsi="Verdana"/>
          <w:bCs/>
          <w:color w:val="000000" w:themeColor="text1"/>
          <w:lang w:val="es-ES_tradnl"/>
        </w:rPr>
        <w:t>la cerveza continúa siendo la bebida fría más consumida en establecimientos de hostelería</w:t>
      </w:r>
      <w:r w:rsidR="00ED537E">
        <w:rPr>
          <w:rFonts w:ascii="Verdana" w:hAnsi="Verdana"/>
          <w:bCs/>
          <w:color w:val="000000" w:themeColor="text1"/>
          <w:lang w:val="es-ES_tradnl"/>
        </w:rPr>
        <w:t>, la que aporta más valor (el 86 % del gasto se produce fuera del hogar)</w:t>
      </w:r>
      <w:r w:rsidR="00F91D3D" w:rsidRPr="002B2BA8">
        <w:rPr>
          <w:rFonts w:ascii="Verdana" w:hAnsi="Verdana"/>
          <w:bCs/>
          <w:color w:val="000000" w:themeColor="text1"/>
          <w:lang w:val="es-ES_tradnl"/>
        </w:rPr>
        <w:t xml:space="preserve"> </w:t>
      </w:r>
      <w:r w:rsidR="007E2AAB" w:rsidRPr="002B2BA8">
        <w:rPr>
          <w:rFonts w:ascii="Verdana" w:hAnsi="Verdana"/>
          <w:bCs/>
          <w:color w:val="000000" w:themeColor="text1"/>
          <w:lang w:val="es-ES_tradnl"/>
        </w:rPr>
        <w:t xml:space="preserve">y a la que </w:t>
      </w:r>
      <w:r w:rsidRPr="002B2BA8">
        <w:rPr>
          <w:rFonts w:ascii="Verdana" w:hAnsi="Verdana"/>
          <w:bCs/>
          <w:color w:val="000000" w:themeColor="text1"/>
          <w:lang w:val="es-ES_tradnl"/>
        </w:rPr>
        <w:t xml:space="preserve">se dedica </w:t>
      </w:r>
      <w:r w:rsidR="007E2AAB" w:rsidRPr="002B2BA8">
        <w:rPr>
          <w:rFonts w:ascii="Verdana" w:hAnsi="Verdana"/>
          <w:bCs/>
          <w:color w:val="000000" w:themeColor="text1"/>
          <w:lang w:val="es-ES_tradnl"/>
        </w:rPr>
        <w:t>una mayor inversión</w:t>
      </w:r>
      <w:r w:rsidR="0094131B" w:rsidRPr="002B2BA8">
        <w:rPr>
          <w:rFonts w:ascii="Verdana" w:hAnsi="Verdana"/>
          <w:bCs/>
          <w:color w:val="000000" w:themeColor="text1"/>
          <w:lang w:val="es-ES_tradnl"/>
        </w:rPr>
        <w:t xml:space="preserve">, </w:t>
      </w:r>
      <w:r w:rsidR="00A34833" w:rsidRPr="002B2BA8">
        <w:rPr>
          <w:rFonts w:ascii="Verdana" w:hAnsi="Verdana"/>
          <w:bCs/>
          <w:color w:val="000000" w:themeColor="text1"/>
          <w:lang w:val="es-ES_tradnl"/>
        </w:rPr>
        <w:t xml:space="preserve">independientemente del poder adquisitivo, pues </w:t>
      </w:r>
      <w:r w:rsidR="007C79CA">
        <w:rPr>
          <w:rFonts w:ascii="Verdana" w:hAnsi="Verdana"/>
          <w:bCs/>
          <w:color w:val="000000" w:themeColor="text1"/>
          <w:lang w:val="es-ES_tradnl"/>
        </w:rPr>
        <w:t>el 30 %</w:t>
      </w:r>
      <w:r w:rsidR="00A34833" w:rsidRPr="00B92BFE">
        <w:rPr>
          <w:rFonts w:ascii="Verdana" w:hAnsi="Verdana"/>
          <w:bCs/>
          <w:color w:val="000000" w:themeColor="text1"/>
          <w:lang w:val="es-ES_tradnl"/>
        </w:rPr>
        <w:t xml:space="preserve"> de</w:t>
      </w:r>
      <w:r w:rsidR="00775717" w:rsidRPr="00B92BFE">
        <w:rPr>
          <w:rFonts w:ascii="Verdana" w:hAnsi="Verdana"/>
          <w:bCs/>
          <w:color w:val="000000" w:themeColor="text1"/>
          <w:lang w:val="es-ES_tradnl"/>
        </w:rPr>
        <w:t xml:space="preserve">l </w:t>
      </w:r>
      <w:r w:rsidR="00A34833" w:rsidRPr="00B92BFE">
        <w:rPr>
          <w:rFonts w:ascii="Verdana" w:hAnsi="Verdana"/>
          <w:bCs/>
          <w:color w:val="000000" w:themeColor="text1"/>
          <w:lang w:val="es-ES_tradnl"/>
        </w:rPr>
        <w:t xml:space="preserve">presupuesto </w:t>
      </w:r>
      <w:r w:rsidR="004A5906" w:rsidRPr="00B92BFE">
        <w:rPr>
          <w:rFonts w:ascii="Verdana" w:hAnsi="Verdana"/>
          <w:bCs/>
          <w:color w:val="000000" w:themeColor="text1"/>
          <w:lang w:val="es-ES_tradnl"/>
        </w:rPr>
        <w:t>para</w:t>
      </w:r>
      <w:r w:rsidR="00A34833" w:rsidRPr="00B92BFE">
        <w:rPr>
          <w:rFonts w:ascii="Verdana" w:hAnsi="Verdana"/>
          <w:bCs/>
          <w:color w:val="000000" w:themeColor="text1"/>
          <w:lang w:val="es-ES_tradnl"/>
        </w:rPr>
        <w:t xml:space="preserve"> bebidas frías </w:t>
      </w:r>
      <w:r w:rsidR="00775717" w:rsidRPr="00B92BFE">
        <w:rPr>
          <w:rFonts w:ascii="Verdana" w:hAnsi="Verdana"/>
          <w:bCs/>
          <w:color w:val="000000" w:themeColor="text1"/>
          <w:lang w:val="es-ES_tradnl"/>
        </w:rPr>
        <w:t>se destina</w:t>
      </w:r>
      <w:r w:rsidR="00A34833" w:rsidRPr="00B92BFE">
        <w:rPr>
          <w:rFonts w:ascii="Verdana" w:hAnsi="Verdana"/>
          <w:bCs/>
          <w:color w:val="000000" w:themeColor="text1"/>
          <w:lang w:val="es-ES_tradnl"/>
        </w:rPr>
        <w:t xml:space="preserve"> </w:t>
      </w:r>
      <w:r w:rsidR="00775717" w:rsidRPr="00B92BFE">
        <w:rPr>
          <w:rFonts w:ascii="Verdana" w:hAnsi="Verdana"/>
          <w:bCs/>
          <w:color w:val="000000" w:themeColor="text1"/>
          <w:lang w:val="es-ES_tradnl"/>
        </w:rPr>
        <w:t>al consumo de</w:t>
      </w:r>
      <w:r w:rsidR="00A34833" w:rsidRPr="00B92BFE">
        <w:rPr>
          <w:rFonts w:ascii="Verdana" w:hAnsi="Verdana"/>
          <w:bCs/>
          <w:color w:val="000000" w:themeColor="text1"/>
          <w:lang w:val="es-ES_tradnl"/>
        </w:rPr>
        <w:t xml:space="preserve"> cerveza.</w:t>
      </w:r>
    </w:p>
    <w:bookmarkEnd w:id="2"/>
    <w:p w14:paraId="10B07707" w14:textId="773A29E2" w:rsidR="00DC1D69" w:rsidRDefault="00DC1D69" w:rsidP="00337147">
      <w:pPr>
        <w:jc w:val="both"/>
        <w:outlineLvl w:val="0"/>
        <w:rPr>
          <w:rFonts w:ascii="Verdana" w:hAnsi="Verdana"/>
          <w:bCs/>
          <w:color w:val="000000" w:themeColor="text1"/>
          <w:lang w:val="es-ES_tradnl"/>
        </w:rPr>
      </w:pPr>
      <w:r w:rsidRPr="0077405D">
        <w:rPr>
          <w:rFonts w:ascii="Verdana" w:hAnsi="Verdana"/>
          <w:bCs/>
          <w:color w:val="000000" w:themeColor="text1"/>
          <w:lang w:val="es-ES_tradnl"/>
        </w:rPr>
        <w:t>Incrementar</w:t>
      </w:r>
      <w:r w:rsidR="009D66EA">
        <w:rPr>
          <w:rFonts w:ascii="Verdana" w:hAnsi="Verdana"/>
          <w:bCs/>
          <w:color w:val="000000" w:themeColor="text1"/>
          <w:lang w:val="es-ES_tradnl"/>
        </w:rPr>
        <w:t xml:space="preserve"> los impuestos que gravan </w:t>
      </w:r>
      <w:r w:rsidR="008A793E">
        <w:rPr>
          <w:rFonts w:ascii="Verdana" w:hAnsi="Verdana"/>
          <w:bCs/>
          <w:color w:val="000000" w:themeColor="text1"/>
          <w:lang w:val="es-ES_tradnl"/>
        </w:rPr>
        <w:t xml:space="preserve">el </w:t>
      </w:r>
      <w:r w:rsidR="009D66EA">
        <w:rPr>
          <w:rFonts w:ascii="Verdana" w:hAnsi="Verdana"/>
          <w:bCs/>
          <w:color w:val="000000" w:themeColor="text1"/>
          <w:lang w:val="es-ES_tradnl"/>
        </w:rPr>
        <w:t xml:space="preserve">consumo </w:t>
      </w:r>
      <w:r w:rsidR="008A793E">
        <w:rPr>
          <w:rFonts w:ascii="Verdana" w:hAnsi="Verdana"/>
          <w:bCs/>
          <w:color w:val="000000" w:themeColor="text1"/>
          <w:lang w:val="es-ES_tradnl"/>
        </w:rPr>
        <w:t>de</w:t>
      </w:r>
      <w:r w:rsidRPr="0077405D">
        <w:rPr>
          <w:rFonts w:ascii="Verdana" w:hAnsi="Verdana"/>
          <w:bCs/>
          <w:color w:val="000000" w:themeColor="text1"/>
          <w:lang w:val="es-ES_tradnl"/>
        </w:rPr>
        <w:t xml:space="preserve"> cerveza generaría un gran rechazo social</w:t>
      </w:r>
      <w:r>
        <w:rPr>
          <w:rFonts w:ascii="Verdana" w:hAnsi="Verdana"/>
          <w:bCs/>
          <w:color w:val="000000" w:themeColor="text1"/>
          <w:lang w:val="es-ES_tradnl"/>
        </w:rPr>
        <w:t>. Y es que la mayoría de los españoles asocian la cerveza a momentos de convivencia, considerándola una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 bebida para todo el año (72,3 %)</w:t>
      </w:r>
      <w:r>
        <w:rPr>
          <w:rFonts w:ascii="Verdana" w:hAnsi="Verdana"/>
          <w:bCs/>
          <w:color w:val="000000" w:themeColor="text1"/>
          <w:lang w:val="es-ES_tradnl"/>
        </w:rPr>
        <w:t>,</w:t>
      </w:r>
      <w:r w:rsidR="00153F10">
        <w:rPr>
          <w:rFonts w:ascii="Verdana" w:hAnsi="Verdana"/>
          <w:bCs/>
          <w:color w:val="000000" w:themeColor="text1"/>
          <w:lang w:val="es-ES_tradnl"/>
        </w:rPr>
        <w:t xml:space="preserve"> a la que asocian el</w:t>
      </w:r>
      <w:r>
        <w:rPr>
          <w:rFonts w:ascii="Verdana" w:hAnsi="Verdana"/>
          <w:bCs/>
          <w:color w:val="000000" w:themeColor="text1"/>
          <w:lang w:val="es-ES_tradnl"/>
        </w:rPr>
        <w:t xml:space="preserve"> </w:t>
      </w:r>
      <w:r w:rsidR="00153F10">
        <w:rPr>
          <w:rFonts w:ascii="Verdana" w:hAnsi="Verdana"/>
          <w:bCs/>
          <w:color w:val="000000" w:themeColor="text1"/>
          <w:lang w:val="es-ES_tradnl"/>
        </w:rPr>
        <w:t xml:space="preserve">pasar </w:t>
      </w:r>
      <w:r>
        <w:rPr>
          <w:rFonts w:ascii="Verdana" w:hAnsi="Verdana"/>
          <w:bCs/>
          <w:color w:val="000000" w:themeColor="text1"/>
          <w:lang w:val="es-ES_tradnl"/>
        </w:rPr>
        <w:t>un</w:t>
      </w:r>
      <w:r w:rsidRPr="00B92BFE">
        <w:rPr>
          <w:rFonts w:ascii="Verdana" w:hAnsi="Verdana"/>
          <w:bCs/>
          <w:color w:val="000000" w:themeColor="text1"/>
          <w:lang w:val="es-ES_tradnl"/>
        </w:rPr>
        <w:t xml:space="preserve"> buen rato (59,1 %)</w:t>
      </w:r>
      <w:r w:rsidR="00153F10">
        <w:rPr>
          <w:rFonts w:ascii="Verdana" w:hAnsi="Verdana"/>
          <w:bCs/>
          <w:color w:val="000000" w:themeColor="text1"/>
          <w:lang w:val="es-ES_tradnl"/>
        </w:rPr>
        <w:t>, algo a lo que no querrían renunciar (52,2 %) e incluso su bebida favorita (48,7 %)</w:t>
      </w:r>
      <w:r w:rsidR="00CE4C3B">
        <w:rPr>
          <w:rFonts w:ascii="Verdana" w:hAnsi="Verdana"/>
          <w:bCs/>
          <w:color w:val="000000" w:themeColor="text1"/>
          <w:lang w:val="es-ES_tradnl"/>
        </w:rPr>
        <w:t>.</w:t>
      </w:r>
    </w:p>
    <w:p w14:paraId="5CD2F699" w14:textId="77777777" w:rsidR="00337147" w:rsidRDefault="00337147" w:rsidP="00337147">
      <w:pPr>
        <w:jc w:val="both"/>
        <w:outlineLvl w:val="0"/>
        <w:rPr>
          <w:rFonts w:ascii="Verdana" w:hAnsi="Verdana"/>
          <w:bCs/>
          <w:color w:val="000000" w:themeColor="text1"/>
          <w:lang w:val="es-ES_tradnl"/>
        </w:rPr>
      </w:pPr>
      <w:r>
        <w:rPr>
          <w:rFonts w:ascii="Verdana" w:hAnsi="Verdana"/>
          <w:bCs/>
          <w:color w:val="000000" w:themeColor="text1"/>
          <w:lang w:val="es-ES_tradnl"/>
        </w:rPr>
        <w:t>De este modo, l</w:t>
      </w:r>
      <w:r w:rsidRPr="00B92BFE">
        <w:rPr>
          <w:rFonts w:ascii="Verdana" w:hAnsi="Verdana"/>
          <w:bCs/>
          <w:color w:val="000000" w:themeColor="text1"/>
          <w:lang w:val="es-ES_tradnl"/>
        </w:rPr>
        <w:t>a cerveza pertenece a la cultura mediterránea y su patrón de consumo deja también su huella en la hostelería</w:t>
      </w:r>
      <w:r>
        <w:rPr>
          <w:rFonts w:ascii="Verdana" w:hAnsi="Verdana"/>
          <w:bCs/>
          <w:color w:val="000000" w:themeColor="text1"/>
          <w:lang w:val="es-ES_tradnl"/>
        </w:rPr>
        <w:t xml:space="preserve">. </w:t>
      </w:r>
    </w:p>
    <w:p w14:paraId="244B281F" w14:textId="77777777" w:rsidR="00733826" w:rsidRDefault="00733826" w:rsidP="00733826">
      <w:pPr>
        <w:jc w:val="both"/>
        <w:outlineLvl w:val="0"/>
        <w:rPr>
          <w:rFonts w:ascii="Verdana" w:hAnsi="Verdana"/>
          <w:bCs/>
          <w:color w:val="000000" w:themeColor="text1"/>
          <w:lang w:val="es-ES_tradnl"/>
        </w:rPr>
      </w:pPr>
      <w:bookmarkStart w:id="3" w:name="_Hlk32832515"/>
      <w:r w:rsidRPr="002B2BA8">
        <w:rPr>
          <w:rFonts w:ascii="Verdana" w:hAnsi="Verdana"/>
          <w:bCs/>
          <w:color w:val="000000" w:themeColor="text1"/>
          <w:lang w:val="es-ES_tradnl"/>
        </w:rPr>
        <w:t>La importancia de la cultura gastronómica y la dieta mediterránea como una de las más ricas en variedad y arraigo del mundo, hace que</w:t>
      </w:r>
      <w:r w:rsidR="00337147">
        <w:rPr>
          <w:rFonts w:ascii="Verdana" w:hAnsi="Verdana"/>
          <w:bCs/>
          <w:color w:val="000000" w:themeColor="text1"/>
          <w:lang w:val="es-ES_tradnl"/>
        </w:rPr>
        <w:t xml:space="preserve"> la cerveza sea la bebida que mejor cubre todos los momentos de consumo</w:t>
      </w:r>
      <w:r w:rsidRPr="002B2BA8">
        <w:rPr>
          <w:rFonts w:ascii="Verdana" w:hAnsi="Verdana"/>
          <w:bCs/>
          <w:color w:val="000000" w:themeColor="text1"/>
          <w:lang w:val="es-ES_tradnl"/>
        </w:rPr>
        <w:t xml:space="preserve"> </w:t>
      </w:r>
      <w:r w:rsidR="00337147">
        <w:rPr>
          <w:rFonts w:ascii="Verdana" w:hAnsi="Verdana"/>
          <w:bCs/>
          <w:color w:val="000000" w:themeColor="text1"/>
          <w:lang w:val="es-ES_tradnl"/>
        </w:rPr>
        <w:t xml:space="preserve">y que éste siempre </w:t>
      </w:r>
      <w:r w:rsidRPr="002B2BA8">
        <w:rPr>
          <w:rFonts w:ascii="Verdana" w:hAnsi="Verdana"/>
          <w:bCs/>
          <w:color w:val="000000" w:themeColor="text1"/>
          <w:lang w:val="es-ES_tradnl"/>
        </w:rPr>
        <w:t xml:space="preserve">vaya acompañado de alimentos, como parte de un modelo de vida. Sabiendo este contexto, del informe puede destacarse que 7 de cada 10 consumiciones de cerveza se realizan con </w:t>
      </w:r>
      <w:r>
        <w:rPr>
          <w:rFonts w:ascii="Verdana" w:hAnsi="Verdana"/>
          <w:bCs/>
          <w:color w:val="000000" w:themeColor="text1"/>
          <w:lang w:val="es-ES_tradnl"/>
        </w:rPr>
        <w:t xml:space="preserve">otro </w:t>
      </w:r>
      <w:r w:rsidRPr="002B2BA8">
        <w:rPr>
          <w:rFonts w:ascii="Verdana" w:hAnsi="Verdana"/>
          <w:bCs/>
          <w:color w:val="000000" w:themeColor="text1"/>
          <w:lang w:val="es-ES_tradnl"/>
        </w:rPr>
        <w:t>alimento</w:t>
      </w:r>
      <w:r w:rsidR="00337147">
        <w:rPr>
          <w:rFonts w:ascii="Verdana" w:hAnsi="Verdana"/>
          <w:bCs/>
          <w:color w:val="000000" w:themeColor="text1"/>
          <w:lang w:val="es-ES_tradnl"/>
        </w:rPr>
        <w:t>.</w:t>
      </w:r>
    </w:p>
    <w:p w14:paraId="724EED3F" w14:textId="77777777" w:rsidR="00E22D49" w:rsidRDefault="00337147" w:rsidP="00E22D49">
      <w:pPr>
        <w:jc w:val="both"/>
        <w:outlineLvl w:val="0"/>
        <w:rPr>
          <w:rFonts w:ascii="Verdana" w:hAnsi="Verdana"/>
          <w:bCs/>
          <w:color w:val="000000" w:themeColor="text1"/>
          <w:lang w:val="es-ES_tradnl"/>
        </w:rPr>
      </w:pPr>
      <w:bookmarkStart w:id="4" w:name="_Hlk32832715"/>
      <w:bookmarkEnd w:id="3"/>
      <w:r>
        <w:rPr>
          <w:rFonts w:ascii="Verdana" w:hAnsi="Verdana"/>
          <w:bCs/>
          <w:color w:val="000000" w:themeColor="text1"/>
          <w:lang w:val="es-ES_tradnl"/>
        </w:rPr>
        <w:t xml:space="preserve"> </w:t>
      </w:r>
      <w:r w:rsidR="00E81747">
        <w:rPr>
          <w:rFonts w:ascii="Verdana" w:hAnsi="Verdana"/>
          <w:bCs/>
          <w:color w:val="000000" w:themeColor="text1"/>
          <w:lang w:val="es-ES_tradnl"/>
        </w:rPr>
        <w:t xml:space="preserve">“El vínculo entre cerveza y hostelería es muy estrecho, pues económicamente la cerveza puede </w:t>
      </w:r>
      <w:r w:rsidR="00094632" w:rsidRPr="00B92BFE">
        <w:rPr>
          <w:rFonts w:ascii="Verdana" w:hAnsi="Verdana"/>
          <w:bCs/>
          <w:color w:val="000000" w:themeColor="text1"/>
          <w:lang w:val="es-ES_tradnl"/>
        </w:rPr>
        <w:t>suponer hasta el 25 % de la facturación de los bares</w:t>
      </w:r>
      <w:r w:rsidR="00E81747">
        <w:rPr>
          <w:rFonts w:ascii="Verdana" w:hAnsi="Verdana"/>
          <w:bCs/>
          <w:color w:val="000000" w:themeColor="text1"/>
          <w:lang w:val="es-ES_tradnl"/>
        </w:rPr>
        <w:t>, y</w:t>
      </w:r>
      <w:r w:rsidR="0030095F">
        <w:rPr>
          <w:rFonts w:ascii="Verdana" w:hAnsi="Verdana"/>
          <w:bCs/>
          <w:color w:val="000000" w:themeColor="text1"/>
          <w:lang w:val="es-ES_tradnl"/>
        </w:rPr>
        <w:t xml:space="preserve"> hasta el 40% si éstos cuentan con menos de diez empleados</w:t>
      </w:r>
      <w:r w:rsidR="00E81747">
        <w:rPr>
          <w:rFonts w:ascii="Verdana" w:hAnsi="Verdana"/>
          <w:bCs/>
          <w:color w:val="000000" w:themeColor="text1"/>
          <w:lang w:val="es-ES_tradnl"/>
        </w:rPr>
        <w:t>, y social y culturalmente cumplen ambas la misma función de unión social y cultural, un catalizador muy propio del estilo de vida de mediterráneo”, explica Emilio Gallego, secretario general de Hostelería de España.</w:t>
      </w:r>
    </w:p>
    <w:bookmarkEnd w:id="4"/>
    <w:p w14:paraId="58F08EBC" w14:textId="77777777" w:rsidR="000C76EE" w:rsidRPr="00B92BFE" w:rsidRDefault="00FF3A69" w:rsidP="00CB4F67">
      <w:pPr>
        <w:spacing w:before="360"/>
        <w:jc w:val="both"/>
        <w:outlineLvl w:val="0"/>
        <w:rPr>
          <w:rFonts w:ascii="Verdana" w:hAnsi="Verdana"/>
          <w:b/>
          <w:color w:val="000000" w:themeColor="text1"/>
        </w:rPr>
      </w:pPr>
      <w:r w:rsidRPr="00B92BFE">
        <w:rPr>
          <w:rFonts w:ascii="Verdana" w:hAnsi="Verdana"/>
          <w:b/>
          <w:color w:val="000000" w:themeColor="text1"/>
        </w:rPr>
        <w:t>Quien bien te quiere, te recomienda su bar</w:t>
      </w:r>
    </w:p>
    <w:p w14:paraId="1FA09E16" w14:textId="77777777" w:rsidR="001B46C4" w:rsidRPr="00B92BFE" w:rsidRDefault="00670F93" w:rsidP="00A76A1E">
      <w:pPr>
        <w:jc w:val="both"/>
        <w:rPr>
          <w:rFonts w:ascii="Verdana" w:hAnsi="Verdana" w:cstheme="majorHAnsi"/>
        </w:rPr>
      </w:pPr>
      <w:r w:rsidRPr="00B92BFE">
        <w:rPr>
          <w:rFonts w:ascii="Verdana" w:hAnsi="Verdana" w:cstheme="majorHAnsi"/>
        </w:rPr>
        <w:t xml:space="preserve">Salir de bares es casi una rutina nacional </w:t>
      </w:r>
      <w:r w:rsidR="00BE197E" w:rsidRPr="00B92BFE">
        <w:rPr>
          <w:rFonts w:ascii="Verdana" w:hAnsi="Verdana" w:cstheme="majorHAnsi"/>
        </w:rPr>
        <w:t>y</w:t>
      </w:r>
      <w:r w:rsidR="00846FA6" w:rsidRPr="00B92BFE">
        <w:rPr>
          <w:rFonts w:ascii="Verdana" w:hAnsi="Verdana" w:cstheme="majorHAnsi"/>
        </w:rPr>
        <w:t>,</w:t>
      </w:r>
      <w:r w:rsidR="00BE197E" w:rsidRPr="00B92BFE">
        <w:rPr>
          <w:rFonts w:ascii="Verdana" w:hAnsi="Verdana" w:cstheme="majorHAnsi"/>
        </w:rPr>
        <w:t xml:space="preserve"> como </w:t>
      </w:r>
      <w:r w:rsidR="00846FA6" w:rsidRPr="00B92BFE">
        <w:rPr>
          <w:rFonts w:ascii="Verdana" w:hAnsi="Verdana" w:cstheme="majorHAnsi"/>
        </w:rPr>
        <w:t xml:space="preserve">toda costumbre, posee unas </w:t>
      </w:r>
      <w:r w:rsidR="00BE197E" w:rsidRPr="00B92BFE">
        <w:rPr>
          <w:rFonts w:ascii="Verdana" w:hAnsi="Verdana" w:cstheme="majorHAnsi"/>
        </w:rPr>
        <w:t>características comunes que se repiten</w:t>
      </w:r>
      <w:r w:rsidR="00846FA6" w:rsidRPr="00B92BFE">
        <w:rPr>
          <w:rFonts w:ascii="Verdana" w:hAnsi="Verdana" w:cstheme="majorHAnsi"/>
        </w:rPr>
        <w:t xml:space="preserve"> de forma habitual.</w:t>
      </w:r>
      <w:r w:rsidR="00BE197E" w:rsidRPr="00B92BFE">
        <w:rPr>
          <w:rFonts w:ascii="Verdana" w:hAnsi="Verdana" w:cstheme="majorHAnsi"/>
        </w:rPr>
        <w:t xml:space="preserve"> </w:t>
      </w:r>
      <w:r w:rsidR="00846FA6" w:rsidRPr="00B92BFE">
        <w:rPr>
          <w:rFonts w:ascii="Verdana" w:hAnsi="Verdana" w:cstheme="majorHAnsi"/>
        </w:rPr>
        <w:t>L</w:t>
      </w:r>
      <w:r w:rsidR="00BE197E" w:rsidRPr="00B92BFE">
        <w:rPr>
          <w:rFonts w:ascii="Verdana" w:hAnsi="Verdana" w:cstheme="majorHAnsi"/>
        </w:rPr>
        <w:t>a primera</w:t>
      </w:r>
      <w:r w:rsidR="00846FA6" w:rsidRPr="00B92BFE">
        <w:rPr>
          <w:rFonts w:ascii="Verdana" w:hAnsi="Verdana" w:cstheme="majorHAnsi"/>
        </w:rPr>
        <w:t xml:space="preserve"> y más importante,</w:t>
      </w:r>
      <w:r w:rsidR="00BE197E" w:rsidRPr="00B92BFE">
        <w:rPr>
          <w:rFonts w:ascii="Verdana" w:hAnsi="Verdana" w:cstheme="majorHAnsi"/>
        </w:rPr>
        <w:t xml:space="preserve"> el bar</w:t>
      </w:r>
      <w:r w:rsidR="00846FA6" w:rsidRPr="00B92BFE">
        <w:rPr>
          <w:rFonts w:ascii="Verdana" w:hAnsi="Verdana" w:cstheme="majorHAnsi"/>
        </w:rPr>
        <w:t xml:space="preserve">, el mismo bar; y es que la mayoría de los españoles frecuenta un único bar, “su bar”. </w:t>
      </w:r>
      <w:r w:rsidR="001B46C4" w:rsidRPr="00903B9C">
        <w:rPr>
          <w:rFonts w:ascii="Verdana" w:hAnsi="Verdana" w:cstheme="majorHAnsi"/>
        </w:rPr>
        <w:t xml:space="preserve">Así, el 79,3 % de los españoles posee un bar de confianza, al que el 72 % acude todas las semanas, considerándose el lugar perfecto para tomar una cerveza con amigos (87 %) y, en la mayoría </w:t>
      </w:r>
      <w:r w:rsidR="001B46C4" w:rsidRPr="00903B9C">
        <w:rPr>
          <w:rFonts w:ascii="Verdana" w:hAnsi="Verdana" w:cstheme="majorHAnsi"/>
        </w:rPr>
        <w:lastRenderedPageBreak/>
        <w:t>de los casos (68,60 %) recomendado por su círculo más cercano, amigos o familia.</w:t>
      </w:r>
    </w:p>
    <w:p w14:paraId="6FDD7906" w14:textId="77777777" w:rsidR="00662842" w:rsidRPr="00B92BFE" w:rsidRDefault="00201D12" w:rsidP="00201D12">
      <w:pPr>
        <w:jc w:val="both"/>
        <w:rPr>
          <w:rFonts w:ascii="Verdana" w:hAnsi="Verdana" w:cstheme="majorHAnsi"/>
        </w:rPr>
      </w:pPr>
      <w:r w:rsidRPr="00B92BFE">
        <w:rPr>
          <w:rFonts w:ascii="Verdana" w:hAnsi="Verdana" w:cstheme="majorHAnsi"/>
        </w:rPr>
        <w:t xml:space="preserve">De este modo, </w:t>
      </w:r>
      <w:r w:rsidR="00662842">
        <w:rPr>
          <w:rFonts w:ascii="Verdana" w:hAnsi="Verdana" w:cstheme="majorHAnsi"/>
        </w:rPr>
        <w:t>l</w:t>
      </w:r>
      <w:r w:rsidR="00662842" w:rsidRPr="00662842">
        <w:rPr>
          <w:rFonts w:ascii="Verdana" w:hAnsi="Verdana" w:cstheme="majorHAnsi"/>
        </w:rPr>
        <w:t>os bares son frecuentados tanto entre semana como los fines de semana, existiendo muy poca diferencia de afluencia entre los días de diario (81,7 %) y los fines de semana (94,6%)</w:t>
      </w:r>
      <w:r w:rsidR="00CE4C3B">
        <w:rPr>
          <w:rFonts w:ascii="Verdana" w:hAnsi="Verdana" w:cstheme="majorHAnsi"/>
        </w:rPr>
        <w:t>.</w:t>
      </w:r>
    </w:p>
    <w:p w14:paraId="1E78BC84" w14:textId="77777777" w:rsidR="00CD3795" w:rsidRPr="00B92BFE" w:rsidRDefault="0004451B" w:rsidP="00FD21F6">
      <w:pPr>
        <w:spacing w:before="360"/>
        <w:jc w:val="both"/>
        <w:outlineLvl w:val="0"/>
        <w:rPr>
          <w:rFonts w:ascii="Verdana" w:hAnsi="Verdana"/>
          <w:b/>
          <w:color w:val="000000" w:themeColor="text1"/>
        </w:rPr>
      </w:pPr>
      <w:r w:rsidRPr="00B92BFE">
        <w:rPr>
          <w:rFonts w:ascii="Verdana" w:hAnsi="Verdana"/>
          <w:b/>
          <w:color w:val="000000" w:themeColor="text1"/>
        </w:rPr>
        <w:t>Bares, qué sociales</w:t>
      </w:r>
    </w:p>
    <w:p w14:paraId="18E4C5A2" w14:textId="77777777" w:rsidR="004B3D87" w:rsidRPr="00B92BFE" w:rsidRDefault="004B3D87" w:rsidP="004B3D87">
      <w:pPr>
        <w:jc w:val="both"/>
        <w:rPr>
          <w:rFonts w:ascii="Verdana" w:hAnsi="Verdana"/>
          <w:color w:val="000000" w:themeColor="text1"/>
        </w:rPr>
      </w:pPr>
      <w:r w:rsidRPr="00B92BFE">
        <w:rPr>
          <w:rFonts w:ascii="Verdana" w:hAnsi="Verdana" w:cstheme="majorHAnsi"/>
        </w:rPr>
        <w:t xml:space="preserve">Los </w:t>
      </w:r>
      <w:bookmarkStart w:id="5" w:name="_Hlk25573770"/>
      <w:r w:rsidRPr="00B92BFE">
        <w:rPr>
          <w:rFonts w:ascii="Verdana" w:hAnsi="Verdana" w:cstheme="majorHAnsi"/>
        </w:rPr>
        <w:t>bares y restaurantes son considerados el mejor punto de encuentro para los españoles</w:t>
      </w:r>
      <w:bookmarkEnd w:id="5"/>
      <w:r w:rsidRPr="00B92BFE">
        <w:rPr>
          <w:rFonts w:ascii="Verdana" w:hAnsi="Verdana" w:cstheme="majorHAnsi"/>
        </w:rPr>
        <w:t>, siendo la sociabilidad (42,2 %) la principal motivación para acudir a ellos.</w:t>
      </w:r>
      <w:r w:rsidRPr="00B92BFE">
        <w:rPr>
          <w:rFonts w:ascii="Verdana" w:hAnsi="Verdana"/>
          <w:color w:val="000000" w:themeColor="text1"/>
        </w:rPr>
        <w:t xml:space="preserve"> El bar es un lugar perfecto para pasar un tiempo con amigos tomando una cerveza</w:t>
      </w:r>
      <w:r w:rsidR="002C166B" w:rsidRPr="00B92BFE">
        <w:rPr>
          <w:rFonts w:ascii="Verdana" w:hAnsi="Verdana"/>
          <w:color w:val="000000" w:themeColor="text1"/>
        </w:rPr>
        <w:t xml:space="preserve"> (87 %)</w:t>
      </w:r>
      <w:r w:rsidRPr="00B92BFE">
        <w:rPr>
          <w:rFonts w:ascii="Verdana" w:hAnsi="Verdana"/>
          <w:color w:val="000000" w:themeColor="text1"/>
        </w:rPr>
        <w:t>, celebrar acontecimientos</w:t>
      </w:r>
      <w:r w:rsidR="002C166B" w:rsidRPr="00B92BFE">
        <w:rPr>
          <w:rFonts w:ascii="Verdana" w:hAnsi="Verdana"/>
          <w:color w:val="000000" w:themeColor="text1"/>
        </w:rPr>
        <w:t xml:space="preserve"> (75,2 %)</w:t>
      </w:r>
      <w:r w:rsidRPr="00B92BFE">
        <w:rPr>
          <w:rFonts w:ascii="Verdana" w:hAnsi="Verdana"/>
          <w:color w:val="000000" w:themeColor="text1"/>
        </w:rPr>
        <w:t xml:space="preserve"> y compartir buenas noticias</w:t>
      </w:r>
      <w:r w:rsidR="002C166B" w:rsidRPr="00B92BFE">
        <w:rPr>
          <w:rFonts w:ascii="Verdana" w:hAnsi="Verdana"/>
          <w:color w:val="000000" w:themeColor="text1"/>
        </w:rPr>
        <w:t xml:space="preserve"> (68,7 %)</w:t>
      </w:r>
      <w:r w:rsidR="006300A9">
        <w:rPr>
          <w:rFonts w:ascii="Verdana" w:hAnsi="Verdana"/>
          <w:color w:val="000000" w:themeColor="text1"/>
        </w:rPr>
        <w:t>.</w:t>
      </w:r>
    </w:p>
    <w:p w14:paraId="1B7E9BBD" w14:textId="77777777" w:rsidR="002C166B" w:rsidRDefault="002C166B" w:rsidP="004B3D87">
      <w:pPr>
        <w:jc w:val="both"/>
        <w:rPr>
          <w:rFonts w:ascii="Verdana" w:hAnsi="Verdana"/>
          <w:color w:val="000000" w:themeColor="text1"/>
        </w:rPr>
      </w:pPr>
      <w:r w:rsidRPr="00B92BFE">
        <w:rPr>
          <w:rFonts w:ascii="Verdana" w:hAnsi="Verdana"/>
          <w:color w:val="000000" w:themeColor="text1"/>
        </w:rPr>
        <w:t xml:space="preserve">Profundizando en las relaciones sociales que suceden en los bares, la encuesta </w:t>
      </w:r>
      <w:r w:rsidR="00153F10">
        <w:rPr>
          <w:rFonts w:ascii="Verdana" w:hAnsi="Verdana"/>
          <w:color w:val="000000" w:themeColor="text1"/>
        </w:rPr>
        <w:t xml:space="preserve">“La Relación de los españoles con los bares” </w:t>
      </w:r>
      <w:r w:rsidRPr="00B92BFE">
        <w:rPr>
          <w:rFonts w:ascii="Verdana" w:hAnsi="Verdana"/>
          <w:color w:val="000000" w:themeColor="text1"/>
        </w:rPr>
        <w:t xml:space="preserve">desvela que más del </w:t>
      </w:r>
      <w:r w:rsidR="00E753FE" w:rsidRPr="00B92BFE">
        <w:rPr>
          <w:rFonts w:ascii="Verdana" w:hAnsi="Verdana"/>
          <w:color w:val="000000" w:themeColor="text1"/>
        </w:rPr>
        <w:t xml:space="preserve">84,10 </w:t>
      </w:r>
      <w:r w:rsidRPr="00B92BFE">
        <w:rPr>
          <w:rFonts w:ascii="Verdana" w:hAnsi="Verdana"/>
          <w:color w:val="000000" w:themeColor="text1"/>
        </w:rPr>
        <w:t xml:space="preserve">% de los españoles forja sus </w:t>
      </w:r>
      <w:r w:rsidR="00B5274F" w:rsidRPr="00B92BFE">
        <w:rPr>
          <w:rFonts w:ascii="Verdana" w:hAnsi="Verdana"/>
          <w:color w:val="000000" w:themeColor="text1"/>
        </w:rPr>
        <w:t>vínculos sociales y emocionales más</w:t>
      </w:r>
      <w:r w:rsidRPr="00B92BFE">
        <w:rPr>
          <w:rFonts w:ascii="Verdana" w:hAnsi="Verdana"/>
          <w:color w:val="000000" w:themeColor="text1"/>
        </w:rPr>
        <w:t xml:space="preserve"> importantes en los bares</w:t>
      </w:r>
      <w:r w:rsidR="00E753FE" w:rsidRPr="00B92BFE">
        <w:rPr>
          <w:rFonts w:ascii="Verdana" w:hAnsi="Verdana"/>
          <w:color w:val="000000" w:themeColor="text1"/>
        </w:rPr>
        <w:t>, siendo éstos el lugar en el que iniciaron su relación de pareja (66,4 %) o conocieron a su mejor amigo (17,7 %)</w:t>
      </w:r>
      <w:r w:rsidR="008046A3">
        <w:rPr>
          <w:rFonts w:ascii="Verdana" w:hAnsi="Verdana"/>
          <w:color w:val="000000" w:themeColor="text1"/>
        </w:rPr>
        <w:t>.</w:t>
      </w:r>
      <w:r w:rsidR="00E753FE" w:rsidRPr="00B92BFE">
        <w:rPr>
          <w:rFonts w:ascii="Verdana" w:hAnsi="Verdana"/>
          <w:color w:val="000000" w:themeColor="text1"/>
        </w:rPr>
        <w:t xml:space="preserve">  </w:t>
      </w:r>
    </w:p>
    <w:p w14:paraId="63296ADD" w14:textId="77777777" w:rsidR="006300A9" w:rsidRDefault="0091749D" w:rsidP="004B3D87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En este sentido, e</w:t>
      </w:r>
      <w:r w:rsidRPr="00153F10">
        <w:rPr>
          <w:rFonts w:ascii="Verdana" w:hAnsi="Verdana"/>
          <w:color w:val="000000" w:themeColor="text1"/>
        </w:rPr>
        <w:t xml:space="preserve">l 62,1 % de los encuestados afirma que </w:t>
      </w:r>
      <w:bookmarkStart w:id="6" w:name="_Hlk32858154"/>
      <w:r w:rsidRPr="00153F10">
        <w:rPr>
          <w:rFonts w:ascii="Verdana" w:hAnsi="Verdana"/>
          <w:color w:val="000000" w:themeColor="text1"/>
        </w:rPr>
        <w:t>los momentos más importantes vividos en los bares estuvieron acompañados de una cerveza</w:t>
      </w:r>
      <w:r w:rsidR="003C78DA" w:rsidRPr="00B92BFE">
        <w:rPr>
          <w:rFonts w:ascii="Verdana" w:hAnsi="Verdana"/>
          <w:color w:val="000000" w:themeColor="text1"/>
        </w:rPr>
        <w:t>, confirmándose así que se trata de una de las bebidas que abarca más momentos de consumo</w:t>
      </w:r>
      <w:r w:rsidR="007E1E05">
        <w:rPr>
          <w:rFonts w:ascii="Verdana" w:hAnsi="Verdana"/>
          <w:color w:val="000000" w:themeColor="text1"/>
        </w:rPr>
        <w:t xml:space="preserve"> y</w:t>
      </w:r>
      <w:r w:rsidR="003C78DA" w:rsidRPr="00B92BFE">
        <w:rPr>
          <w:rFonts w:ascii="Verdana" w:hAnsi="Verdana"/>
          <w:color w:val="000000" w:themeColor="text1"/>
        </w:rPr>
        <w:t xml:space="preserve"> que encarna algo tan nuestro como es sociabilizar, compartir y estar con amigos</w:t>
      </w:r>
      <w:r w:rsidR="006300A9">
        <w:rPr>
          <w:rFonts w:ascii="Verdana" w:hAnsi="Verdana"/>
          <w:color w:val="000000" w:themeColor="text1"/>
        </w:rPr>
        <w:t xml:space="preserve">. Así está presente en multitud de ocasiones: en una buena conversación (73,4 %), al pasar un buen rato y romper con la rutina (77,6 %) y al ver eventos deportivos (46 %). </w:t>
      </w:r>
    </w:p>
    <w:bookmarkEnd w:id="6"/>
    <w:p w14:paraId="46F58BE2" w14:textId="77777777" w:rsidR="00662842" w:rsidRPr="00B92BFE" w:rsidRDefault="00662842" w:rsidP="00662842">
      <w:pPr>
        <w:jc w:val="both"/>
        <w:rPr>
          <w:rFonts w:ascii="Verdana" w:hAnsi="Verdana" w:cstheme="majorHAnsi"/>
        </w:rPr>
      </w:pPr>
      <w:r>
        <w:rPr>
          <w:rFonts w:ascii="Verdana" w:hAnsi="Verdana" w:cstheme="majorHAnsi"/>
        </w:rPr>
        <w:t xml:space="preserve">Ahora bien, las relaciones sociales no se producen únicamente fuera de la barra; así, </w:t>
      </w:r>
      <w:r w:rsidRPr="00B92BFE">
        <w:rPr>
          <w:rFonts w:ascii="Verdana" w:hAnsi="Verdana" w:cstheme="majorHAnsi"/>
        </w:rPr>
        <w:t>aunque lo que más destaca</w:t>
      </w:r>
      <w:r>
        <w:rPr>
          <w:rFonts w:ascii="Verdana" w:hAnsi="Verdana" w:cstheme="majorHAnsi"/>
        </w:rPr>
        <w:t>n los españoles de los hosteleros</w:t>
      </w:r>
      <w:r w:rsidRPr="00B92BFE">
        <w:rPr>
          <w:rFonts w:ascii="Verdana" w:hAnsi="Verdana" w:cstheme="majorHAnsi"/>
        </w:rPr>
        <w:t xml:space="preserve"> es su profesionalidad (81 %), </w:t>
      </w:r>
      <w:r>
        <w:rPr>
          <w:rFonts w:ascii="Verdana" w:hAnsi="Verdana" w:cstheme="majorHAnsi"/>
        </w:rPr>
        <w:t xml:space="preserve">también </w:t>
      </w:r>
      <w:r w:rsidRPr="00B92BFE">
        <w:rPr>
          <w:rFonts w:ascii="Verdana" w:hAnsi="Verdana" w:cstheme="majorHAnsi"/>
        </w:rPr>
        <w:t xml:space="preserve">se les atribuyen numerosas facetas más allá del propio trabajo, siendo las principales: consultor sentimental, policía, agente de viajes, organizador de eventos, consultor de recursos humanos, psicólogo y sanitario. </w:t>
      </w:r>
    </w:p>
    <w:p w14:paraId="6A045DE5" w14:textId="0F3FE9AF" w:rsidR="005E4015" w:rsidRPr="005E4015" w:rsidRDefault="005E4015" w:rsidP="005E4015">
      <w:pPr>
        <w:pStyle w:val="NormalWeb"/>
        <w:spacing w:before="280" w:beforeAutospacing="0"/>
        <w:contextualSpacing/>
        <w:jc w:val="both"/>
        <w:textAlignment w:val="baseline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SOBRE </w:t>
      </w:r>
      <w:r w:rsidRPr="005E4015">
        <w:rPr>
          <w:rFonts w:ascii="Verdana" w:hAnsi="Verdana" w:cs="Arial"/>
          <w:b/>
          <w:bCs/>
          <w:color w:val="000000" w:themeColor="text1"/>
          <w:sz w:val="20"/>
          <w:szCs w:val="20"/>
        </w:rPr>
        <w:t>HOSTELERÍA DE ESPAÑA</w:t>
      </w:r>
    </w:p>
    <w:p w14:paraId="449304F7" w14:textId="77777777" w:rsidR="005E4015" w:rsidRPr="005E4015" w:rsidRDefault="005E4015" w:rsidP="005E4015">
      <w:pPr>
        <w:pStyle w:val="NormalWeb"/>
        <w:spacing w:before="120" w:beforeAutospacing="0" w:after="120" w:afterAutospacing="0"/>
        <w:jc w:val="both"/>
        <w:rPr>
          <w:rFonts w:ascii="Verdana" w:hAnsi="Verdana" w:cs="Arial"/>
          <w:color w:val="000000" w:themeColor="text1"/>
          <w:sz w:val="20"/>
          <w:szCs w:val="22"/>
        </w:rPr>
      </w:pPr>
      <w:r w:rsidRPr="005E4015">
        <w:rPr>
          <w:rFonts w:ascii="Verdana" w:hAnsi="Verdana" w:cs="Arial"/>
          <w:color w:val="000000" w:themeColor="text1"/>
          <w:sz w:val="20"/>
          <w:szCs w:val="22"/>
        </w:rPr>
        <w:t>Fundada en 1977, HOSTELERÍA DE ESPAÑA es la organización empresarial que representa a los restaurantes, bares, cafeterías y pubs de nuestro país. La hostelería está formada por más de 300 mil establecimientos que dan trabajo a 1,7 millones de personas y tiene un volumen de ventas de 123.612 millones de euros, con una aportación del 6,2% al PIB de la economía española. Específicamente, los restaurantes, bares, cafeterías y pubs emplean a casi 1,3 millones de personas y tiene una facturación cercana a 94 mil millones de euros, aportando el 4,7% al PIB nacional.</w:t>
      </w:r>
    </w:p>
    <w:p w14:paraId="5635FDF1" w14:textId="77777777" w:rsidR="005E4015" w:rsidRDefault="005E4015" w:rsidP="00E4433D">
      <w:pPr>
        <w:pStyle w:val="NormalWeb"/>
        <w:spacing w:before="280" w:beforeAutospacing="0"/>
        <w:contextualSpacing/>
        <w:jc w:val="both"/>
        <w:textAlignment w:val="baseline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3842024C" w14:textId="77777777" w:rsidR="005E4015" w:rsidRDefault="005E4015" w:rsidP="00E4433D">
      <w:pPr>
        <w:pStyle w:val="NormalWeb"/>
        <w:spacing w:before="280" w:beforeAutospacing="0"/>
        <w:contextualSpacing/>
        <w:jc w:val="both"/>
        <w:textAlignment w:val="baseline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E148D4E" w14:textId="77777777" w:rsidR="005E4015" w:rsidRDefault="005E4015" w:rsidP="00E4433D">
      <w:pPr>
        <w:pStyle w:val="NormalWeb"/>
        <w:spacing w:before="280" w:beforeAutospacing="0"/>
        <w:contextualSpacing/>
        <w:jc w:val="both"/>
        <w:textAlignment w:val="baseline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82D9F0E" w14:textId="77777777" w:rsidR="005E4015" w:rsidRDefault="005E4015" w:rsidP="00E4433D">
      <w:pPr>
        <w:pStyle w:val="NormalWeb"/>
        <w:spacing w:before="280" w:beforeAutospacing="0"/>
        <w:contextualSpacing/>
        <w:jc w:val="both"/>
        <w:textAlignment w:val="baseline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50430A5" w14:textId="257DDA54" w:rsidR="002B2BA8" w:rsidRPr="006D1B25" w:rsidRDefault="002B2BA8" w:rsidP="00E4433D">
      <w:pPr>
        <w:pStyle w:val="NormalWeb"/>
        <w:spacing w:before="280" w:beforeAutospacing="0"/>
        <w:contextualSpacing/>
        <w:jc w:val="both"/>
        <w:textAlignment w:val="baseline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D1B25">
        <w:rPr>
          <w:rFonts w:ascii="Verdana" w:hAnsi="Verdana" w:cs="Arial"/>
          <w:b/>
          <w:bCs/>
          <w:color w:val="000000" w:themeColor="text1"/>
          <w:sz w:val="20"/>
          <w:szCs w:val="20"/>
        </w:rPr>
        <w:lastRenderedPageBreak/>
        <w:t xml:space="preserve">SOBRE CERVECEROS </w:t>
      </w:r>
      <w:r w:rsidR="005E4015">
        <w:rPr>
          <w:rFonts w:ascii="Verdana" w:hAnsi="Verdana" w:cs="Arial"/>
          <w:b/>
          <w:bCs/>
          <w:color w:val="000000" w:themeColor="text1"/>
          <w:sz w:val="20"/>
          <w:szCs w:val="20"/>
        </w:rPr>
        <w:t>DE ESPAÑA</w:t>
      </w:r>
    </w:p>
    <w:p w14:paraId="1CCB1817" w14:textId="77777777" w:rsidR="002B2BA8" w:rsidRPr="006D1B25" w:rsidRDefault="002B2BA8" w:rsidP="002B2BA8">
      <w:pPr>
        <w:pStyle w:val="NormalWeb"/>
        <w:spacing w:before="0" w:beforeAutospacing="0"/>
        <w:contextualSpacing/>
        <w:jc w:val="both"/>
        <w:textAlignment w:val="baseline"/>
        <w:rPr>
          <w:rFonts w:ascii="Verdana" w:hAnsi="Verdana" w:cs="Arial"/>
          <w:color w:val="000000" w:themeColor="text1"/>
          <w:sz w:val="20"/>
          <w:szCs w:val="22"/>
        </w:rPr>
      </w:pPr>
      <w:r w:rsidRPr="00AE3F47">
        <w:rPr>
          <w:rFonts w:ascii="Verdana" w:hAnsi="Verdana" w:cs="Arial"/>
          <w:color w:val="000000" w:themeColor="text1"/>
          <w:sz w:val="20"/>
          <w:szCs w:val="22"/>
        </w:rPr>
        <w:t xml:space="preserve">Cerveceros es la entidad que representa en nuestro país desde 1922 a la práctica totalidad de la producción de cerveza en España. Esta asociación fue fundada por las compañías cerveceras: MAHOU SAN MIGUEL, HEINEKEN ESPAÑA, DAMM, HIJOS </w:t>
      </w:r>
      <w:r>
        <w:rPr>
          <w:rFonts w:ascii="Verdana" w:hAnsi="Verdana" w:cs="Arial"/>
          <w:color w:val="000000" w:themeColor="text1"/>
          <w:sz w:val="20"/>
          <w:szCs w:val="22"/>
        </w:rPr>
        <w:t>D</w:t>
      </w:r>
      <w:r w:rsidRPr="00AE3F47">
        <w:rPr>
          <w:rFonts w:ascii="Verdana" w:hAnsi="Verdana" w:cs="Arial"/>
          <w:color w:val="000000" w:themeColor="text1"/>
          <w:sz w:val="20"/>
          <w:szCs w:val="22"/>
        </w:rPr>
        <w:t xml:space="preserve">E RIVERA, </w:t>
      </w:r>
      <w:r>
        <w:rPr>
          <w:rFonts w:ascii="Verdana" w:hAnsi="Verdana" w:cs="Arial"/>
          <w:color w:val="000000" w:themeColor="text1"/>
          <w:sz w:val="20"/>
          <w:szCs w:val="22"/>
        </w:rPr>
        <w:t>COMPAÑÍA CERVECERA DE CANARIAS Y</w:t>
      </w:r>
      <w:r w:rsidRPr="00AE3F47">
        <w:rPr>
          <w:rFonts w:ascii="Verdana" w:hAnsi="Verdana" w:cs="Arial"/>
          <w:color w:val="000000" w:themeColor="text1"/>
          <w:sz w:val="20"/>
          <w:szCs w:val="22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2"/>
        </w:rPr>
        <w:t>GRUPO AGORA</w:t>
      </w:r>
      <w:r w:rsidRPr="00AE3F47">
        <w:rPr>
          <w:rFonts w:ascii="Verdana" w:hAnsi="Verdana" w:cs="Arial"/>
          <w:color w:val="000000" w:themeColor="text1"/>
          <w:sz w:val="20"/>
          <w:szCs w:val="22"/>
        </w:rPr>
        <w:t>, que producen en España las principales marca</w:t>
      </w:r>
      <w:r>
        <w:rPr>
          <w:rFonts w:ascii="Verdana" w:hAnsi="Verdana" w:cs="Arial"/>
          <w:color w:val="000000" w:themeColor="text1"/>
          <w:sz w:val="20"/>
          <w:szCs w:val="22"/>
        </w:rPr>
        <w:t>s; a las que se están sumando las</w:t>
      </w:r>
      <w:r w:rsidRPr="00AE3F47">
        <w:rPr>
          <w:rFonts w:ascii="Verdana" w:hAnsi="Verdana" w:cs="Arial"/>
          <w:color w:val="000000" w:themeColor="text1"/>
          <w:sz w:val="20"/>
          <w:szCs w:val="22"/>
        </w:rPr>
        <w:t xml:space="preserve"> nuevas compañías cerveceras distribuidas por todo el territorio nacional.</w:t>
      </w:r>
    </w:p>
    <w:p w14:paraId="3667DE48" w14:textId="77777777" w:rsidR="002B2BA8" w:rsidRPr="00C376D8" w:rsidRDefault="002B2BA8" w:rsidP="002B2BA8">
      <w:pPr>
        <w:spacing w:before="100" w:beforeAutospacing="1" w:after="100" w:afterAutospacing="1" w:line="240" w:lineRule="auto"/>
        <w:ind w:right="-717"/>
        <w:jc w:val="right"/>
        <w:textAlignment w:val="baseline"/>
        <w:rPr>
          <w:rStyle w:val="Hipervnculo"/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</w:pPr>
      <w:r w:rsidRPr="00C376D8">
        <w:rPr>
          <w:b/>
          <w:noProof/>
          <w:color w:val="808080" w:themeColor="background1" w:themeShade="80"/>
          <w:sz w:val="14"/>
          <w:szCs w:val="14"/>
          <w:lang w:eastAsia="es-ES"/>
        </w:rPr>
        <w:drawing>
          <wp:anchor distT="0" distB="0" distL="114300" distR="114300" simplePos="0" relativeHeight="251660288" behindDoc="0" locked="0" layoutInCell="1" allowOverlap="1" wp14:anchorId="7CB97574" wp14:editId="71DBD9F9">
            <wp:simplePos x="0" y="0"/>
            <wp:positionH relativeFrom="column">
              <wp:posOffset>6046054</wp:posOffset>
            </wp:positionH>
            <wp:positionV relativeFrom="paragraph">
              <wp:posOffset>560990</wp:posOffset>
            </wp:positionV>
            <wp:extent cx="141605" cy="141605"/>
            <wp:effectExtent l="0" t="0" r="10795" b="10795"/>
            <wp:wrapSquare wrapText="bothSides"/>
            <wp:docPr id="6" name="Picture 6" descr="/Users/adrian.salamanca/Desktop/Logos rrss cerveceros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drian.salamanca/Desktop/Logos rrss cerveceros-02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76D8">
        <w:rPr>
          <w:b/>
          <w:noProof/>
          <w:color w:val="808080" w:themeColor="background1" w:themeShade="80"/>
          <w:sz w:val="14"/>
          <w:szCs w:val="14"/>
          <w:lang w:eastAsia="es-ES"/>
        </w:rPr>
        <w:drawing>
          <wp:anchor distT="0" distB="0" distL="114300" distR="114300" simplePos="0" relativeHeight="251659264" behindDoc="0" locked="0" layoutInCell="1" allowOverlap="1" wp14:anchorId="1A4628F5" wp14:editId="109E1074">
            <wp:simplePos x="0" y="0"/>
            <wp:positionH relativeFrom="column">
              <wp:posOffset>5830066</wp:posOffset>
            </wp:positionH>
            <wp:positionV relativeFrom="paragraph">
              <wp:posOffset>554049</wp:posOffset>
            </wp:positionV>
            <wp:extent cx="157480" cy="157480"/>
            <wp:effectExtent l="0" t="0" r="0" b="0"/>
            <wp:wrapSquare wrapText="bothSides"/>
            <wp:docPr id="7" name="Picture 7" descr="/Users/adrian.salamanca/Desktop/Logos rrss cervecero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drian.salamanca/Desktop/Logos rrss cervecero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t>Toda la información sobre Cerveceros:</w:t>
      </w:r>
      <w:r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br/>
      </w:r>
      <w:r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br/>
      </w:r>
      <w:r>
        <w:rPr>
          <w:rFonts w:ascii="Verdana" w:eastAsia="Times New Roman" w:hAnsi="Verdana" w:cs="Arial"/>
          <w:b/>
          <w:color w:val="808080" w:themeColor="background1" w:themeShade="80"/>
          <w:sz w:val="14"/>
          <w:szCs w:val="14"/>
          <w:lang w:eastAsia="es-ES"/>
        </w:rPr>
        <w:t>OMNICOMPRGROUP</w:t>
      </w:r>
      <w:r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t xml:space="preserve"> | </w:t>
      </w:r>
      <w:hyperlink r:id="rId10" w:history="1">
        <w:r w:rsidRPr="00D862C4">
          <w:rPr>
            <w:rStyle w:val="Hipervnculo"/>
            <w:rFonts w:ascii="Verdana" w:eastAsia="Times New Roman" w:hAnsi="Verdana" w:cs="Arial"/>
            <w:sz w:val="14"/>
            <w:szCs w:val="14"/>
            <w:lang w:eastAsia="es-ES"/>
          </w:rPr>
          <w:t>equipo.cerveceros@omnicomprgroup.com</w:t>
        </w:r>
      </w:hyperlink>
      <w:r w:rsidRPr="00C376D8">
        <w:rPr>
          <w:rStyle w:val="Hipervnculo"/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t xml:space="preserve"> | </w:t>
      </w:r>
      <w:r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t>91 788 32 00</w:t>
      </w:r>
      <w:r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br/>
      </w:r>
      <w:hyperlink r:id="rId11" w:history="1">
        <w:r w:rsidRPr="00C376D8">
          <w:rPr>
            <w:rStyle w:val="Hipervnculo"/>
            <w:rFonts w:ascii="Verdana" w:hAnsi="Verdana"/>
            <w:color w:val="808080" w:themeColor="background1" w:themeShade="80"/>
            <w:sz w:val="14"/>
            <w:szCs w:val="14"/>
          </w:rPr>
          <w:t>http://www.cerveceros.org</w:t>
        </w:r>
      </w:hyperlink>
    </w:p>
    <w:p w14:paraId="49C74546" w14:textId="77777777" w:rsidR="0004451B" w:rsidRPr="00E4433D" w:rsidRDefault="002B2BA8" w:rsidP="00E4433D">
      <w:pPr>
        <w:pStyle w:val="Sinespaciado"/>
        <w:ind w:right="-717"/>
        <w:jc w:val="right"/>
        <w:rPr>
          <w:rFonts w:ascii="Verdana" w:hAnsi="Verdana"/>
          <w:color w:val="808080" w:themeColor="background1" w:themeShade="80"/>
          <w:lang w:val="es-ES"/>
        </w:rPr>
      </w:pPr>
      <w:r w:rsidRPr="000E1AAD">
        <w:rPr>
          <w:rFonts w:ascii="Verdana" w:eastAsia="Times New Roman" w:hAnsi="Verdana" w:cs="Arial"/>
          <w:b/>
          <w:i/>
          <w:color w:val="808080" w:themeColor="background1" w:themeShade="80"/>
          <w:sz w:val="13"/>
          <w:szCs w:val="12"/>
          <w:lang w:val="es-ES" w:eastAsia="es-ES"/>
        </w:rPr>
        <w:br/>
      </w:r>
      <w:r w:rsidRPr="000E1AAD">
        <w:rPr>
          <w:rFonts w:ascii="Verdana" w:eastAsia="Times New Roman" w:hAnsi="Verdana" w:cs="Arial"/>
          <w:b/>
          <w:i/>
          <w:color w:val="808080" w:themeColor="background1" w:themeShade="80"/>
          <w:sz w:val="13"/>
          <w:szCs w:val="12"/>
          <w:lang w:val="es-ES" w:eastAsia="es-ES"/>
        </w:rPr>
        <w:br/>
      </w:r>
      <w:r w:rsidRPr="00254591">
        <w:rPr>
          <w:rFonts w:ascii="Verdana" w:eastAsia="Times New Roman" w:hAnsi="Verdana" w:cs="Arial"/>
          <w:color w:val="808080" w:themeColor="background1" w:themeShade="80"/>
          <w:sz w:val="13"/>
          <w:szCs w:val="12"/>
          <w:lang w:val="es-ES" w:eastAsia="es-ES"/>
        </w:rPr>
        <w:t>Cerveceros recomienda el consumo responsable</w:t>
      </w:r>
    </w:p>
    <w:sectPr w:rsidR="0004451B" w:rsidRPr="00E4433D" w:rsidSect="00607A2D">
      <w:headerReference w:type="default" r:id="rId12"/>
      <w:footerReference w:type="default" r:id="rId13"/>
      <w:pgSz w:w="11906" w:h="16838"/>
      <w:pgMar w:top="1417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BFB3" w14:textId="77777777" w:rsidR="00C650F9" w:rsidRDefault="00C650F9" w:rsidP="00FD4A62">
      <w:pPr>
        <w:spacing w:after="0" w:line="240" w:lineRule="auto"/>
      </w:pPr>
      <w:r>
        <w:separator/>
      </w:r>
    </w:p>
  </w:endnote>
  <w:endnote w:type="continuationSeparator" w:id="0">
    <w:p w14:paraId="470F6638" w14:textId="77777777" w:rsidR="00C650F9" w:rsidRDefault="00C650F9" w:rsidP="00FD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ven Pro">
    <w:altName w:val="Mave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596177"/>
      <w:docPartObj>
        <w:docPartGallery w:val="Page Numbers (Bottom of Page)"/>
        <w:docPartUnique/>
      </w:docPartObj>
    </w:sdtPr>
    <w:sdtEndPr/>
    <w:sdtContent>
      <w:p w14:paraId="154DB836" w14:textId="77777777" w:rsidR="0096490E" w:rsidRDefault="007604B7">
        <w:pPr>
          <w:pStyle w:val="Piedepgina"/>
          <w:jc w:val="right"/>
        </w:pPr>
        <w:r>
          <w:fldChar w:fldCharType="begin"/>
        </w:r>
        <w:r w:rsidR="001B46C4">
          <w:instrText>PAGE   \* MERGEFORMAT</w:instrText>
        </w:r>
        <w:r>
          <w:fldChar w:fldCharType="separate"/>
        </w:r>
        <w:r w:rsidR="00392E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A09E4C" w14:textId="77777777" w:rsidR="0096490E" w:rsidRDefault="009649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16F9" w14:textId="77777777" w:rsidR="00C650F9" w:rsidRDefault="00C650F9" w:rsidP="00FD4A62">
      <w:pPr>
        <w:spacing w:after="0" w:line="240" w:lineRule="auto"/>
      </w:pPr>
      <w:r>
        <w:separator/>
      </w:r>
    </w:p>
  </w:footnote>
  <w:footnote w:type="continuationSeparator" w:id="0">
    <w:p w14:paraId="3A327DF2" w14:textId="77777777" w:rsidR="00C650F9" w:rsidRDefault="00C650F9" w:rsidP="00FD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40E6" w14:textId="77777777" w:rsidR="0096490E" w:rsidRDefault="000F0117">
    <w:pPr>
      <w:pStyle w:val="Encabezado"/>
    </w:pPr>
    <w:r w:rsidRPr="009A7ADA">
      <w:rPr>
        <w:rFonts w:ascii="Gotham" w:hAnsi="Gotham"/>
        <w:b/>
        <w:bCs/>
        <w:noProof/>
        <w:sz w:val="28"/>
        <w:szCs w:val="28"/>
        <w:lang w:eastAsia="es-ES"/>
      </w:rPr>
      <w:drawing>
        <wp:anchor distT="0" distB="0" distL="114300" distR="114300" simplePos="0" relativeHeight="251661312" behindDoc="0" locked="0" layoutInCell="1" allowOverlap="1" wp14:anchorId="776F1E17" wp14:editId="7CE245AC">
          <wp:simplePos x="0" y="0"/>
          <wp:positionH relativeFrom="column">
            <wp:posOffset>474980</wp:posOffset>
          </wp:positionH>
          <wp:positionV relativeFrom="paragraph">
            <wp:posOffset>-702945</wp:posOffset>
          </wp:positionV>
          <wp:extent cx="1269365" cy="500380"/>
          <wp:effectExtent l="0" t="0" r="0" b="0"/>
          <wp:wrapSquare wrapText="bothSides"/>
          <wp:docPr id="5" name="Imagen 4" descr="Imagen que contiene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21F27F4-08C2-438E-B031-FFA56C1810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que contiene dibujo&#10;&#10;Descripción generada automáticamente">
                    <a:extLst>
                      <a:ext uri="{FF2B5EF4-FFF2-40B4-BE49-F238E27FC236}">
                        <a16:creationId xmlns:a16="http://schemas.microsoft.com/office/drawing/2014/main" id="{E21F27F4-08C2-438E-B031-FFA56C1810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90E" w:rsidRPr="00FD4A62">
      <w:rPr>
        <w:rFonts w:ascii="Gotham" w:eastAsia="Times New Roman" w:hAnsi="Gotham" w:cs="Times New Roman"/>
        <w:b/>
        <w:bCs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0F97D84A" wp14:editId="4F514BA6">
          <wp:simplePos x="0" y="0"/>
          <wp:positionH relativeFrom="margin">
            <wp:posOffset>-792480</wp:posOffset>
          </wp:positionH>
          <wp:positionV relativeFrom="paragraph">
            <wp:posOffset>-938266</wp:posOffset>
          </wp:positionV>
          <wp:extent cx="6985039" cy="1009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-nota-de-prensa-CDE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39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992BE" w14:textId="77777777" w:rsidR="0096490E" w:rsidRDefault="009649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E71"/>
    <w:multiLevelType w:val="hybridMultilevel"/>
    <w:tmpl w:val="3B4AF1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F10E3"/>
    <w:multiLevelType w:val="hybridMultilevel"/>
    <w:tmpl w:val="0B006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3EC"/>
    <w:multiLevelType w:val="hybridMultilevel"/>
    <w:tmpl w:val="2B723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24A"/>
    <w:multiLevelType w:val="hybridMultilevel"/>
    <w:tmpl w:val="0E72A78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61D26"/>
    <w:multiLevelType w:val="hybridMultilevel"/>
    <w:tmpl w:val="E1FC2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2"/>
    <w:rsid w:val="000024DD"/>
    <w:rsid w:val="000075AA"/>
    <w:rsid w:val="00016145"/>
    <w:rsid w:val="0001620E"/>
    <w:rsid w:val="00020535"/>
    <w:rsid w:val="000330F9"/>
    <w:rsid w:val="00034935"/>
    <w:rsid w:val="00034D79"/>
    <w:rsid w:val="0004451B"/>
    <w:rsid w:val="000545D4"/>
    <w:rsid w:val="000861CC"/>
    <w:rsid w:val="00094632"/>
    <w:rsid w:val="000A70EA"/>
    <w:rsid w:val="000B207E"/>
    <w:rsid w:val="000B255C"/>
    <w:rsid w:val="000B78FA"/>
    <w:rsid w:val="000C4437"/>
    <w:rsid w:val="000C76EE"/>
    <w:rsid w:val="000D302A"/>
    <w:rsid w:val="000E324E"/>
    <w:rsid w:val="000F0117"/>
    <w:rsid w:val="000F7914"/>
    <w:rsid w:val="0010021B"/>
    <w:rsid w:val="00104011"/>
    <w:rsid w:val="001120C4"/>
    <w:rsid w:val="0013139A"/>
    <w:rsid w:val="00132244"/>
    <w:rsid w:val="00135B8A"/>
    <w:rsid w:val="00153F10"/>
    <w:rsid w:val="001946B4"/>
    <w:rsid w:val="001A4CB0"/>
    <w:rsid w:val="001B0725"/>
    <w:rsid w:val="001B46C4"/>
    <w:rsid w:val="001C335F"/>
    <w:rsid w:val="001F6C45"/>
    <w:rsid w:val="00201D12"/>
    <w:rsid w:val="0021333A"/>
    <w:rsid w:val="0021755B"/>
    <w:rsid w:val="00220356"/>
    <w:rsid w:val="002242D9"/>
    <w:rsid w:val="002306BA"/>
    <w:rsid w:val="00235901"/>
    <w:rsid w:val="00261B78"/>
    <w:rsid w:val="00271B7D"/>
    <w:rsid w:val="00274B8C"/>
    <w:rsid w:val="002770BA"/>
    <w:rsid w:val="0028754D"/>
    <w:rsid w:val="00290E9C"/>
    <w:rsid w:val="002B2BA8"/>
    <w:rsid w:val="002C166B"/>
    <w:rsid w:val="002C1D21"/>
    <w:rsid w:val="002D0DA6"/>
    <w:rsid w:val="002F2D2F"/>
    <w:rsid w:val="002F569C"/>
    <w:rsid w:val="0030095F"/>
    <w:rsid w:val="003123EA"/>
    <w:rsid w:val="003151D8"/>
    <w:rsid w:val="00326FAF"/>
    <w:rsid w:val="00336665"/>
    <w:rsid w:val="00337147"/>
    <w:rsid w:val="00344665"/>
    <w:rsid w:val="00354953"/>
    <w:rsid w:val="00355EFF"/>
    <w:rsid w:val="00360402"/>
    <w:rsid w:val="0037337E"/>
    <w:rsid w:val="0037497A"/>
    <w:rsid w:val="0038525D"/>
    <w:rsid w:val="0039129B"/>
    <w:rsid w:val="00392E0B"/>
    <w:rsid w:val="003C68D8"/>
    <w:rsid w:val="003C78DA"/>
    <w:rsid w:val="003D677D"/>
    <w:rsid w:val="003E53FF"/>
    <w:rsid w:val="003F13CC"/>
    <w:rsid w:val="00402525"/>
    <w:rsid w:val="00414EB2"/>
    <w:rsid w:val="00430A1B"/>
    <w:rsid w:val="00437455"/>
    <w:rsid w:val="00445997"/>
    <w:rsid w:val="00446BCE"/>
    <w:rsid w:val="00447095"/>
    <w:rsid w:val="00460E61"/>
    <w:rsid w:val="00461E0C"/>
    <w:rsid w:val="00463E70"/>
    <w:rsid w:val="004711F7"/>
    <w:rsid w:val="00476C08"/>
    <w:rsid w:val="00477B94"/>
    <w:rsid w:val="00483A12"/>
    <w:rsid w:val="00485589"/>
    <w:rsid w:val="004914C4"/>
    <w:rsid w:val="00497EFA"/>
    <w:rsid w:val="004A5906"/>
    <w:rsid w:val="004B202C"/>
    <w:rsid w:val="004B3D87"/>
    <w:rsid w:val="004B7291"/>
    <w:rsid w:val="004C15AB"/>
    <w:rsid w:val="004C2150"/>
    <w:rsid w:val="004C7AB5"/>
    <w:rsid w:val="004D0FAE"/>
    <w:rsid w:val="004E3A5D"/>
    <w:rsid w:val="004E5F13"/>
    <w:rsid w:val="00502862"/>
    <w:rsid w:val="00502981"/>
    <w:rsid w:val="0054645D"/>
    <w:rsid w:val="00561380"/>
    <w:rsid w:val="0057643A"/>
    <w:rsid w:val="005837EA"/>
    <w:rsid w:val="00596BD1"/>
    <w:rsid w:val="005A5A65"/>
    <w:rsid w:val="005B1728"/>
    <w:rsid w:val="005C4523"/>
    <w:rsid w:val="005E4015"/>
    <w:rsid w:val="005E5B9E"/>
    <w:rsid w:val="005F52A6"/>
    <w:rsid w:val="00607A2D"/>
    <w:rsid w:val="00610DA9"/>
    <w:rsid w:val="00613226"/>
    <w:rsid w:val="00626FB2"/>
    <w:rsid w:val="00627EA1"/>
    <w:rsid w:val="006300A9"/>
    <w:rsid w:val="006300C3"/>
    <w:rsid w:val="006344AD"/>
    <w:rsid w:val="006523A3"/>
    <w:rsid w:val="006564E4"/>
    <w:rsid w:val="00662842"/>
    <w:rsid w:val="00670F93"/>
    <w:rsid w:val="00682C35"/>
    <w:rsid w:val="00687B2D"/>
    <w:rsid w:val="00692F3A"/>
    <w:rsid w:val="006955FD"/>
    <w:rsid w:val="00697A25"/>
    <w:rsid w:val="006B1006"/>
    <w:rsid w:val="006B3B74"/>
    <w:rsid w:val="006C4246"/>
    <w:rsid w:val="006C4FEC"/>
    <w:rsid w:val="006C6A41"/>
    <w:rsid w:val="006D7DAA"/>
    <w:rsid w:val="006E13B7"/>
    <w:rsid w:val="006E1B2D"/>
    <w:rsid w:val="006F0D79"/>
    <w:rsid w:val="006F1417"/>
    <w:rsid w:val="006F5281"/>
    <w:rsid w:val="006F576C"/>
    <w:rsid w:val="007210EE"/>
    <w:rsid w:val="00722720"/>
    <w:rsid w:val="00727C30"/>
    <w:rsid w:val="00733826"/>
    <w:rsid w:val="00734982"/>
    <w:rsid w:val="0074754D"/>
    <w:rsid w:val="007604B7"/>
    <w:rsid w:val="007702D7"/>
    <w:rsid w:val="0077405D"/>
    <w:rsid w:val="00775717"/>
    <w:rsid w:val="00775C43"/>
    <w:rsid w:val="00782DCF"/>
    <w:rsid w:val="00785FE5"/>
    <w:rsid w:val="00796A3B"/>
    <w:rsid w:val="007C79CA"/>
    <w:rsid w:val="007D6C4E"/>
    <w:rsid w:val="007E1E05"/>
    <w:rsid w:val="007E2AAB"/>
    <w:rsid w:val="007F3F99"/>
    <w:rsid w:val="007F4024"/>
    <w:rsid w:val="007F6FB1"/>
    <w:rsid w:val="008046A3"/>
    <w:rsid w:val="00814157"/>
    <w:rsid w:val="008148C3"/>
    <w:rsid w:val="008326AE"/>
    <w:rsid w:val="00845E40"/>
    <w:rsid w:val="00846FA6"/>
    <w:rsid w:val="008767F6"/>
    <w:rsid w:val="008849C2"/>
    <w:rsid w:val="00892059"/>
    <w:rsid w:val="00897C2B"/>
    <w:rsid w:val="008A793E"/>
    <w:rsid w:val="008B298F"/>
    <w:rsid w:val="008D4EB1"/>
    <w:rsid w:val="008E5616"/>
    <w:rsid w:val="008E68E6"/>
    <w:rsid w:val="008E7894"/>
    <w:rsid w:val="008F5662"/>
    <w:rsid w:val="0090116A"/>
    <w:rsid w:val="00903B9C"/>
    <w:rsid w:val="00905C87"/>
    <w:rsid w:val="0091749D"/>
    <w:rsid w:val="00924F57"/>
    <w:rsid w:val="00932571"/>
    <w:rsid w:val="0093461A"/>
    <w:rsid w:val="0094131B"/>
    <w:rsid w:val="00946A96"/>
    <w:rsid w:val="009509F7"/>
    <w:rsid w:val="0096490E"/>
    <w:rsid w:val="0097481B"/>
    <w:rsid w:val="00975E9C"/>
    <w:rsid w:val="00980551"/>
    <w:rsid w:val="009874AA"/>
    <w:rsid w:val="009A0406"/>
    <w:rsid w:val="009A7D70"/>
    <w:rsid w:val="009B10DB"/>
    <w:rsid w:val="009B209A"/>
    <w:rsid w:val="009D333E"/>
    <w:rsid w:val="009D66EA"/>
    <w:rsid w:val="009D7056"/>
    <w:rsid w:val="009E6594"/>
    <w:rsid w:val="009E6B69"/>
    <w:rsid w:val="009F0CF7"/>
    <w:rsid w:val="00A07554"/>
    <w:rsid w:val="00A07F98"/>
    <w:rsid w:val="00A12047"/>
    <w:rsid w:val="00A14017"/>
    <w:rsid w:val="00A14D80"/>
    <w:rsid w:val="00A1793B"/>
    <w:rsid w:val="00A2612A"/>
    <w:rsid w:val="00A34833"/>
    <w:rsid w:val="00A40AAC"/>
    <w:rsid w:val="00A47F6A"/>
    <w:rsid w:val="00A76A1E"/>
    <w:rsid w:val="00A935AE"/>
    <w:rsid w:val="00AA4B8D"/>
    <w:rsid w:val="00AA773B"/>
    <w:rsid w:val="00AD7BEE"/>
    <w:rsid w:val="00AE15BB"/>
    <w:rsid w:val="00AF57C5"/>
    <w:rsid w:val="00B02371"/>
    <w:rsid w:val="00B14A10"/>
    <w:rsid w:val="00B22681"/>
    <w:rsid w:val="00B30D95"/>
    <w:rsid w:val="00B44286"/>
    <w:rsid w:val="00B5274F"/>
    <w:rsid w:val="00B60292"/>
    <w:rsid w:val="00B650CF"/>
    <w:rsid w:val="00B6572C"/>
    <w:rsid w:val="00B806BF"/>
    <w:rsid w:val="00B81D97"/>
    <w:rsid w:val="00B827A4"/>
    <w:rsid w:val="00B87F6E"/>
    <w:rsid w:val="00B915D3"/>
    <w:rsid w:val="00B92BFE"/>
    <w:rsid w:val="00B93117"/>
    <w:rsid w:val="00B944B0"/>
    <w:rsid w:val="00B952FF"/>
    <w:rsid w:val="00B96434"/>
    <w:rsid w:val="00BD1BAF"/>
    <w:rsid w:val="00BD3885"/>
    <w:rsid w:val="00BD4E38"/>
    <w:rsid w:val="00BD65ED"/>
    <w:rsid w:val="00BE197E"/>
    <w:rsid w:val="00BF70B4"/>
    <w:rsid w:val="00C31850"/>
    <w:rsid w:val="00C33037"/>
    <w:rsid w:val="00C42627"/>
    <w:rsid w:val="00C5089C"/>
    <w:rsid w:val="00C650F9"/>
    <w:rsid w:val="00C65644"/>
    <w:rsid w:val="00C65D28"/>
    <w:rsid w:val="00CB2C33"/>
    <w:rsid w:val="00CB3B74"/>
    <w:rsid w:val="00CB4F67"/>
    <w:rsid w:val="00CC61AF"/>
    <w:rsid w:val="00CD3795"/>
    <w:rsid w:val="00CD6BFA"/>
    <w:rsid w:val="00CE4C3B"/>
    <w:rsid w:val="00D14C5B"/>
    <w:rsid w:val="00D21358"/>
    <w:rsid w:val="00D22EB4"/>
    <w:rsid w:val="00D23F5E"/>
    <w:rsid w:val="00D30395"/>
    <w:rsid w:val="00D465BD"/>
    <w:rsid w:val="00D53A04"/>
    <w:rsid w:val="00D61102"/>
    <w:rsid w:val="00D70B4D"/>
    <w:rsid w:val="00D84CAA"/>
    <w:rsid w:val="00DA607D"/>
    <w:rsid w:val="00DC1D69"/>
    <w:rsid w:val="00DC5484"/>
    <w:rsid w:val="00DE5024"/>
    <w:rsid w:val="00E12895"/>
    <w:rsid w:val="00E12DF9"/>
    <w:rsid w:val="00E15EC1"/>
    <w:rsid w:val="00E1670F"/>
    <w:rsid w:val="00E21AF7"/>
    <w:rsid w:val="00E21D3D"/>
    <w:rsid w:val="00E22D49"/>
    <w:rsid w:val="00E26C6B"/>
    <w:rsid w:val="00E30110"/>
    <w:rsid w:val="00E37648"/>
    <w:rsid w:val="00E407E5"/>
    <w:rsid w:val="00E4245C"/>
    <w:rsid w:val="00E4433D"/>
    <w:rsid w:val="00E53864"/>
    <w:rsid w:val="00E60BC4"/>
    <w:rsid w:val="00E61A4D"/>
    <w:rsid w:val="00E62D05"/>
    <w:rsid w:val="00E753FE"/>
    <w:rsid w:val="00E81747"/>
    <w:rsid w:val="00E824C7"/>
    <w:rsid w:val="00E83E8E"/>
    <w:rsid w:val="00E84BB4"/>
    <w:rsid w:val="00E86327"/>
    <w:rsid w:val="00E9618C"/>
    <w:rsid w:val="00EB7A45"/>
    <w:rsid w:val="00ED212E"/>
    <w:rsid w:val="00ED537E"/>
    <w:rsid w:val="00EF2926"/>
    <w:rsid w:val="00EF3DCE"/>
    <w:rsid w:val="00EF460F"/>
    <w:rsid w:val="00F1482F"/>
    <w:rsid w:val="00F15A19"/>
    <w:rsid w:val="00F27729"/>
    <w:rsid w:val="00F32262"/>
    <w:rsid w:val="00F53C9E"/>
    <w:rsid w:val="00F73025"/>
    <w:rsid w:val="00F743B5"/>
    <w:rsid w:val="00F76F41"/>
    <w:rsid w:val="00F814F3"/>
    <w:rsid w:val="00F91D3D"/>
    <w:rsid w:val="00FA0421"/>
    <w:rsid w:val="00FB0833"/>
    <w:rsid w:val="00FB1681"/>
    <w:rsid w:val="00FB3B70"/>
    <w:rsid w:val="00FD21F6"/>
    <w:rsid w:val="00FD4A62"/>
    <w:rsid w:val="00FE544F"/>
    <w:rsid w:val="00FF3A6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DD8D"/>
  <w15:docId w15:val="{02119A64-7AA6-498E-A9F2-F329328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A62"/>
  </w:style>
  <w:style w:type="paragraph" w:styleId="Piedepgina">
    <w:name w:val="footer"/>
    <w:basedOn w:val="Normal"/>
    <w:link w:val="PiedepginaCar"/>
    <w:uiPriority w:val="99"/>
    <w:unhideWhenUsed/>
    <w:rsid w:val="00FD4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62"/>
  </w:style>
  <w:style w:type="paragraph" w:styleId="Prrafodelista">
    <w:name w:val="List Paragraph"/>
    <w:basedOn w:val="Normal"/>
    <w:uiPriority w:val="34"/>
    <w:qFormat/>
    <w:rsid w:val="006C424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4245C"/>
    <w:rPr>
      <w:b/>
      <w:bCs/>
    </w:rPr>
  </w:style>
  <w:style w:type="paragraph" w:styleId="Sinespaciado">
    <w:name w:val="No Spacing"/>
    <w:uiPriority w:val="1"/>
    <w:qFormat/>
    <w:rsid w:val="00F32262"/>
    <w:pPr>
      <w:spacing w:after="0" w:line="240" w:lineRule="auto"/>
    </w:pPr>
    <w:rPr>
      <w:rFonts w:eastAsiaTheme="minorEastAsia"/>
      <w:lang w:val="es-ES_tradnl"/>
    </w:rPr>
  </w:style>
  <w:style w:type="paragraph" w:styleId="NormalWeb">
    <w:name w:val="Normal (Web)"/>
    <w:basedOn w:val="Normal"/>
    <w:uiPriority w:val="99"/>
    <w:unhideWhenUsed/>
    <w:rsid w:val="00F3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32262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042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0421"/>
    <w:rPr>
      <w:rFonts w:eastAsiaTheme="minorEastAs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0421"/>
    <w:rPr>
      <w:vertAlign w:val="superscript"/>
    </w:rPr>
  </w:style>
  <w:style w:type="character" w:customStyle="1" w:styleId="A0">
    <w:name w:val="A0"/>
    <w:uiPriority w:val="99"/>
    <w:rsid w:val="00FA0421"/>
    <w:rPr>
      <w:rFonts w:cs="Maven Pro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4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vecero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quipo.cerveceros@omnicomprgrou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4B66-9459-4960-B8C2-2C5BD7A0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Carlos</dc:creator>
  <cp:lastModifiedBy>Moreno, Elena</cp:lastModifiedBy>
  <cp:revision>2</cp:revision>
  <cp:lastPrinted>2020-01-20T12:06:00Z</cp:lastPrinted>
  <dcterms:created xsi:type="dcterms:W3CDTF">2020-02-18T12:33:00Z</dcterms:created>
  <dcterms:modified xsi:type="dcterms:W3CDTF">2020-02-18T12:33:00Z</dcterms:modified>
</cp:coreProperties>
</file>