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82AA" w14:textId="6DF31DE4" w:rsidR="006940CE" w:rsidRDefault="00665FC9" w:rsidP="006940CE">
      <w:pPr>
        <w:spacing w:after="0"/>
        <w:jc w:val="center"/>
        <w:rPr>
          <w:rFonts w:ascii="Verdana" w:hAnsi="Verdana"/>
          <w:color w:val="000000" w:themeColor="text1"/>
          <w:szCs w:val="28"/>
          <w:u w:val="single"/>
        </w:rPr>
      </w:pPr>
      <w:r>
        <w:rPr>
          <w:rFonts w:ascii="Verdana" w:hAnsi="Verdana"/>
          <w:color w:val="000000" w:themeColor="text1"/>
          <w:szCs w:val="28"/>
          <w:u w:val="single"/>
        </w:rPr>
        <w:t xml:space="preserve">Dentro de la iniciativa “Tu cerveza se hace así” </w:t>
      </w:r>
    </w:p>
    <w:p w14:paraId="16C8E12C" w14:textId="77777777" w:rsidR="006940CE" w:rsidRPr="00676ACE" w:rsidRDefault="006940CE" w:rsidP="006940CE">
      <w:pPr>
        <w:spacing w:after="0"/>
        <w:jc w:val="center"/>
        <w:rPr>
          <w:rFonts w:ascii="Verdana" w:hAnsi="Verdana"/>
          <w:b/>
          <w:color w:val="000000" w:themeColor="text1"/>
          <w:sz w:val="30"/>
          <w:szCs w:val="30"/>
        </w:rPr>
      </w:pPr>
    </w:p>
    <w:p w14:paraId="491938EE" w14:textId="0D4B888A" w:rsidR="00BB2101" w:rsidRPr="008C66F5" w:rsidRDefault="003505D9" w:rsidP="003505D9">
      <w:pPr>
        <w:jc w:val="center"/>
        <w:rPr>
          <w:rFonts w:ascii="Verdana" w:hAnsi="Verdana"/>
          <w:b/>
          <w:color w:val="000000" w:themeColor="text1"/>
          <w:sz w:val="30"/>
          <w:szCs w:val="30"/>
          <w:lang w:val="es-ES_tradnl"/>
        </w:rPr>
      </w:pPr>
      <w:r>
        <w:rPr>
          <w:rFonts w:ascii="Verdana" w:hAnsi="Verdana"/>
          <w:b/>
          <w:color w:val="000000" w:themeColor="text1"/>
          <w:sz w:val="30"/>
          <w:szCs w:val="30"/>
          <w:lang w:val="es-ES_tradnl"/>
        </w:rPr>
        <w:t xml:space="preserve">CERVECEROS DE ESPAÑA ABRE </w:t>
      </w:r>
      <w:r w:rsidR="00665FC9">
        <w:rPr>
          <w:rFonts w:ascii="Verdana" w:hAnsi="Verdana"/>
          <w:b/>
          <w:color w:val="000000" w:themeColor="text1"/>
          <w:sz w:val="30"/>
          <w:szCs w:val="30"/>
          <w:lang w:val="es-ES_tradnl"/>
        </w:rPr>
        <w:t xml:space="preserve">LOS CENTROS DE ELABORACIÓN CERVECERA </w:t>
      </w:r>
      <w:r w:rsidR="00B2080B">
        <w:rPr>
          <w:rFonts w:ascii="Verdana" w:hAnsi="Verdana"/>
          <w:b/>
          <w:color w:val="000000" w:themeColor="text1"/>
          <w:sz w:val="30"/>
          <w:szCs w:val="30"/>
          <w:lang w:val="es-ES_tradnl"/>
        </w:rPr>
        <w:t>A LOS CONSUMIDORES</w:t>
      </w:r>
    </w:p>
    <w:p w14:paraId="4A557B60" w14:textId="109BBC4F" w:rsidR="003505D9" w:rsidRDefault="00B2080B" w:rsidP="003C49D1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3"/>
          <w:szCs w:val="23"/>
          <w:lang w:val="es-ES_tradnl"/>
        </w:rPr>
      </w:pPr>
      <w:bookmarkStart w:id="0" w:name="_Hlk31972475"/>
      <w:r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Cerveceros de España invita </w:t>
      </w:r>
      <w:r w:rsidR="001C0F51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a sus </w:t>
      </w:r>
      <w:r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consumidores a visitar y conocer </w:t>
      </w:r>
      <w:r w:rsidR="003505D9">
        <w:rPr>
          <w:rFonts w:ascii="Verdana" w:hAnsi="Verdana"/>
          <w:color w:val="000000" w:themeColor="text1"/>
          <w:sz w:val="23"/>
          <w:szCs w:val="23"/>
          <w:lang w:val="es-ES_tradnl"/>
        </w:rPr>
        <w:t>en profundidad el pr</w:t>
      </w:r>
      <w:r w:rsidR="00DE52C7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oceso de elaboración de la cerveza </w:t>
      </w:r>
    </w:p>
    <w:p w14:paraId="4193E35D" w14:textId="77777777" w:rsidR="003C49D1" w:rsidRPr="003C49D1" w:rsidRDefault="003C49D1" w:rsidP="003C49D1">
      <w:pPr>
        <w:pStyle w:val="Prrafodelista"/>
        <w:jc w:val="both"/>
        <w:rPr>
          <w:rFonts w:ascii="Verdana" w:hAnsi="Verdana"/>
          <w:color w:val="000000" w:themeColor="text1"/>
          <w:sz w:val="23"/>
          <w:szCs w:val="23"/>
          <w:lang w:val="es-ES_tradnl"/>
        </w:rPr>
      </w:pPr>
      <w:bookmarkStart w:id="1" w:name="_GoBack"/>
      <w:bookmarkEnd w:id="1"/>
    </w:p>
    <w:p w14:paraId="71FDF317" w14:textId="19C73F9D" w:rsidR="00CF7896" w:rsidRPr="003C49D1" w:rsidRDefault="00BB2101" w:rsidP="003C49D1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3"/>
          <w:szCs w:val="23"/>
          <w:lang w:val="es-ES_tradnl"/>
        </w:rPr>
      </w:pP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La </w:t>
      </w:r>
      <w:r w:rsidR="00C720CE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>iniciativa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“Tu cerveza se hace así”</w:t>
      </w:r>
      <w:r w:rsidR="003C49D1">
        <w:rPr>
          <w:rFonts w:ascii="Verdana" w:hAnsi="Verdana"/>
          <w:color w:val="000000" w:themeColor="text1"/>
          <w:sz w:val="23"/>
          <w:szCs w:val="23"/>
          <w:lang w:val="es-ES_tradnl"/>
        </w:rPr>
        <w:t>, apadrinada por el actor Jesús Castro,</w:t>
      </w:r>
      <w:r w:rsidR="00C720CE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</w:t>
      </w:r>
      <w:r w:rsidR="003505D9">
        <w:rPr>
          <w:rFonts w:ascii="Verdana" w:hAnsi="Verdana"/>
          <w:color w:val="000000" w:themeColor="text1"/>
          <w:sz w:val="23"/>
          <w:szCs w:val="23"/>
          <w:lang w:val="es-ES_tradnl"/>
        </w:rPr>
        <w:t>muestra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a los consumidores la cadena de valor de la cerveza</w:t>
      </w:r>
      <w:r w:rsid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y 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>tod</w:t>
      </w:r>
      <w:r w:rsidR="00DE52C7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>as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</w:t>
      </w:r>
      <w:r w:rsidR="00DE52C7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>las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</w:t>
      </w:r>
      <w:r w:rsidR="00DE52C7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>fases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que recorre la cerveza desde el campo hasta</w:t>
      </w:r>
      <w:r w:rsidR="00DE52C7"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que llega a</w:t>
      </w:r>
      <w:r w:rsidRPr="003505D9">
        <w:rPr>
          <w:rFonts w:ascii="Verdana" w:hAnsi="Verdana"/>
          <w:color w:val="000000" w:themeColor="text1"/>
          <w:sz w:val="23"/>
          <w:szCs w:val="23"/>
          <w:lang w:val="es-ES_tradnl"/>
        </w:rPr>
        <w:t xml:space="preserve"> la barra del bar</w:t>
      </w:r>
      <w:bookmarkEnd w:id="0"/>
    </w:p>
    <w:p w14:paraId="5298D28A" w14:textId="2D341113" w:rsidR="0045625B" w:rsidRDefault="00D020A5" w:rsidP="00C617AC">
      <w:pPr>
        <w:jc w:val="both"/>
        <w:outlineLvl w:val="0"/>
        <w:rPr>
          <w:rFonts w:ascii="Verdana" w:hAnsi="Verdana"/>
          <w:color w:val="000000" w:themeColor="text1"/>
          <w:lang w:val="es-ES_tradnl"/>
        </w:rPr>
      </w:pPr>
      <w:r>
        <w:rPr>
          <w:rFonts w:ascii="Verdana" w:hAnsi="Verdana" w:cs="Arial"/>
          <w:b/>
          <w:bCs/>
          <w:color w:val="000000" w:themeColor="text1"/>
          <w:lang w:val="es-ES_tradnl"/>
        </w:rPr>
        <w:t xml:space="preserve">MADRID. </w:t>
      </w:r>
      <w:r w:rsidR="00B2080B">
        <w:rPr>
          <w:rFonts w:ascii="Verdana" w:hAnsi="Verdana" w:cs="Arial"/>
          <w:b/>
          <w:bCs/>
          <w:color w:val="000000" w:themeColor="text1"/>
          <w:lang w:val="es-ES_tradnl"/>
        </w:rPr>
        <w:t>1</w:t>
      </w:r>
      <w:r w:rsidR="000B5BA4">
        <w:rPr>
          <w:rFonts w:ascii="Verdana" w:hAnsi="Verdana" w:cs="Arial"/>
          <w:b/>
          <w:bCs/>
          <w:color w:val="000000" w:themeColor="text1"/>
          <w:lang w:val="es-ES_tradnl"/>
        </w:rPr>
        <w:t>3</w:t>
      </w:r>
      <w:r w:rsidR="00520464" w:rsidRPr="00AA0F02">
        <w:rPr>
          <w:rFonts w:ascii="Verdana" w:hAnsi="Verdana" w:cs="Arial"/>
          <w:b/>
          <w:bCs/>
          <w:color w:val="000000" w:themeColor="text1"/>
          <w:lang w:val="es-ES_tradnl"/>
        </w:rPr>
        <w:t>.</w:t>
      </w:r>
      <w:r w:rsidR="00E57A66">
        <w:rPr>
          <w:rFonts w:ascii="Verdana" w:hAnsi="Verdana" w:cs="Arial"/>
          <w:b/>
          <w:bCs/>
          <w:color w:val="000000" w:themeColor="text1"/>
          <w:lang w:val="es-ES_tradnl"/>
        </w:rPr>
        <w:t>0</w:t>
      </w:r>
      <w:r w:rsidR="00B2080B">
        <w:rPr>
          <w:rFonts w:ascii="Verdana" w:hAnsi="Verdana" w:cs="Arial"/>
          <w:b/>
          <w:bCs/>
          <w:color w:val="000000" w:themeColor="text1"/>
          <w:lang w:val="es-ES_tradnl"/>
        </w:rPr>
        <w:t>2</w:t>
      </w:r>
      <w:r w:rsidR="00520464" w:rsidRPr="00AA0F02">
        <w:rPr>
          <w:rFonts w:ascii="Verdana" w:hAnsi="Verdana" w:cs="Arial"/>
          <w:b/>
          <w:bCs/>
          <w:color w:val="000000" w:themeColor="text1"/>
          <w:lang w:val="es-ES_tradnl"/>
        </w:rPr>
        <w:t>.20</w:t>
      </w:r>
      <w:r w:rsidR="00B2080B">
        <w:rPr>
          <w:rFonts w:ascii="Verdana" w:hAnsi="Verdana" w:cs="Arial"/>
          <w:b/>
          <w:bCs/>
          <w:color w:val="000000" w:themeColor="text1"/>
          <w:lang w:val="es-ES_tradnl"/>
        </w:rPr>
        <w:t>20</w:t>
      </w:r>
      <w:r w:rsidR="00520464" w:rsidRPr="00AA0F02">
        <w:rPr>
          <w:rFonts w:ascii="Verdana" w:hAnsi="Verdana"/>
          <w:b/>
          <w:bCs/>
          <w:color w:val="000000" w:themeColor="text1"/>
          <w:lang w:val="es-ES_tradnl"/>
        </w:rPr>
        <w:t>.</w:t>
      </w:r>
      <w:r w:rsidR="00685FD7">
        <w:rPr>
          <w:rFonts w:ascii="Verdana" w:hAnsi="Verdana"/>
          <w:b/>
          <w:bCs/>
          <w:color w:val="000000" w:themeColor="text1"/>
          <w:lang w:val="es-ES_tradnl"/>
        </w:rPr>
        <w:t xml:space="preserve"> </w:t>
      </w:r>
      <w:r w:rsidR="00B2080B" w:rsidRPr="00B2080B">
        <w:rPr>
          <w:rFonts w:ascii="Verdana" w:hAnsi="Verdana"/>
          <w:color w:val="000000" w:themeColor="text1"/>
          <w:lang w:val="es-ES_tradnl"/>
        </w:rPr>
        <w:t xml:space="preserve"> </w:t>
      </w:r>
      <w:r w:rsidR="00BB2101">
        <w:rPr>
          <w:rFonts w:ascii="Verdana" w:hAnsi="Verdana"/>
          <w:color w:val="000000" w:themeColor="text1"/>
          <w:lang w:val="es-ES_tradnl"/>
        </w:rPr>
        <w:t>Cerveceros de España</w:t>
      </w:r>
      <w:r w:rsidR="009777A8">
        <w:rPr>
          <w:rFonts w:ascii="Verdana" w:hAnsi="Verdana"/>
          <w:color w:val="000000" w:themeColor="text1"/>
          <w:lang w:val="es-ES_tradnl"/>
        </w:rPr>
        <w:t xml:space="preserve"> ha abierto a los consumidores</w:t>
      </w:r>
      <w:r w:rsidR="00742D05">
        <w:rPr>
          <w:rFonts w:ascii="Verdana" w:hAnsi="Verdana"/>
          <w:color w:val="000000" w:themeColor="text1"/>
          <w:lang w:val="es-ES_tradnl"/>
        </w:rPr>
        <w:t xml:space="preserve"> </w:t>
      </w:r>
      <w:r w:rsidR="003505D9">
        <w:rPr>
          <w:rFonts w:ascii="Verdana" w:hAnsi="Verdana"/>
          <w:color w:val="000000" w:themeColor="text1"/>
          <w:lang w:val="es-ES_tradnl"/>
        </w:rPr>
        <w:t>su iniciativa</w:t>
      </w:r>
      <w:r w:rsidR="00742D05">
        <w:rPr>
          <w:rFonts w:ascii="Verdana" w:hAnsi="Verdana"/>
          <w:color w:val="000000" w:themeColor="text1"/>
          <w:lang w:val="es-ES_tradnl"/>
        </w:rPr>
        <w:t xml:space="preserve"> “Tu cerveza se hace así”</w:t>
      </w:r>
      <w:r w:rsidR="009777A8">
        <w:rPr>
          <w:rFonts w:ascii="Verdana" w:hAnsi="Verdana"/>
          <w:color w:val="000000" w:themeColor="text1"/>
          <w:lang w:val="es-ES_tradnl"/>
        </w:rPr>
        <w:t xml:space="preserve"> y brinda </w:t>
      </w:r>
      <w:r w:rsidR="0045625B">
        <w:rPr>
          <w:rFonts w:ascii="Verdana" w:hAnsi="Verdana"/>
          <w:color w:val="000000" w:themeColor="text1"/>
          <w:lang w:val="es-ES_tradnl"/>
        </w:rPr>
        <w:t xml:space="preserve">la oportunidad de </w:t>
      </w:r>
      <w:r w:rsidR="009777A8">
        <w:rPr>
          <w:rFonts w:ascii="Verdana" w:hAnsi="Verdana"/>
          <w:color w:val="000000" w:themeColor="text1"/>
          <w:lang w:val="es-ES_tradnl"/>
        </w:rPr>
        <w:t xml:space="preserve">visitar y conocer </w:t>
      </w:r>
      <w:r w:rsidR="000E08F4">
        <w:rPr>
          <w:rFonts w:ascii="Verdana" w:hAnsi="Verdana"/>
          <w:color w:val="000000" w:themeColor="text1"/>
          <w:lang w:val="es-ES_tradnl"/>
        </w:rPr>
        <w:t>de primera mano</w:t>
      </w:r>
      <w:r w:rsidR="009777A8">
        <w:rPr>
          <w:rFonts w:ascii="Verdana" w:hAnsi="Verdana"/>
          <w:color w:val="000000" w:themeColor="text1"/>
          <w:lang w:val="es-ES_tradnl"/>
        </w:rPr>
        <w:t xml:space="preserve"> el proceso de elaboración de la cerveza y </w:t>
      </w:r>
      <w:r w:rsidR="002B781D">
        <w:rPr>
          <w:rFonts w:ascii="Verdana" w:hAnsi="Verdana"/>
          <w:color w:val="000000" w:themeColor="text1"/>
          <w:lang w:val="es-ES_tradnl"/>
        </w:rPr>
        <w:t>toda la cadena de valor</w:t>
      </w:r>
      <w:r w:rsidR="009777A8">
        <w:rPr>
          <w:rFonts w:ascii="Verdana" w:hAnsi="Verdana"/>
          <w:color w:val="000000" w:themeColor="text1"/>
          <w:lang w:val="es-ES_tradnl"/>
        </w:rPr>
        <w:t xml:space="preserve"> que empieza en el campo y termina en la hostelería</w:t>
      </w:r>
      <w:r w:rsidR="002B781D">
        <w:rPr>
          <w:rFonts w:ascii="Verdana" w:hAnsi="Verdana"/>
          <w:color w:val="000000" w:themeColor="text1"/>
          <w:lang w:val="es-ES_tradnl"/>
        </w:rPr>
        <w:t xml:space="preserve">. </w:t>
      </w:r>
      <w:r w:rsidR="0045625B">
        <w:rPr>
          <w:rFonts w:ascii="Verdana" w:hAnsi="Verdana"/>
          <w:color w:val="000000" w:themeColor="text1"/>
          <w:lang w:val="es-ES_tradnl"/>
        </w:rPr>
        <w:t xml:space="preserve"> </w:t>
      </w:r>
    </w:p>
    <w:p w14:paraId="59520D06" w14:textId="08A5246E" w:rsidR="0045625B" w:rsidRDefault="009777A8" w:rsidP="00BB2101">
      <w:pPr>
        <w:jc w:val="both"/>
        <w:outlineLvl w:val="0"/>
        <w:rPr>
          <w:rFonts w:ascii="Verdana" w:hAnsi="Verdana"/>
          <w:color w:val="000000" w:themeColor="text1"/>
          <w:lang w:val="es-ES_tradnl"/>
        </w:rPr>
      </w:pPr>
      <w:r>
        <w:rPr>
          <w:rFonts w:ascii="Verdana" w:hAnsi="Verdana"/>
          <w:color w:val="000000" w:themeColor="text1"/>
          <w:lang w:val="es-ES_tradnl"/>
        </w:rPr>
        <w:t>Un grupo de consumidores elegidos a través de la plataforma de cultura cervecera @</w:t>
      </w:r>
      <w:proofErr w:type="spellStart"/>
      <w:r>
        <w:rPr>
          <w:rFonts w:ascii="Verdana" w:hAnsi="Verdana"/>
          <w:color w:val="000000" w:themeColor="text1"/>
          <w:lang w:val="es-ES_tradnl"/>
        </w:rPr>
        <w:t>Cervecear</w:t>
      </w:r>
      <w:proofErr w:type="spellEnd"/>
      <w:r>
        <w:rPr>
          <w:rFonts w:ascii="Verdana" w:hAnsi="Verdana"/>
          <w:color w:val="000000" w:themeColor="text1"/>
          <w:lang w:val="es-ES_tradnl"/>
        </w:rPr>
        <w:t xml:space="preserve"> </w:t>
      </w:r>
      <w:r w:rsidR="00742D05">
        <w:rPr>
          <w:rFonts w:ascii="Verdana" w:hAnsi="Verdana"/>
          <w:color w:val="000000" w:themeColor="text1"/>
          <w:lang w:val="es-ES_tradnl"/>
        </w:rPr>
        <w:t xml:space="preserve">ha realizado una visita guiada </w:t>
      </w:r>
      <w:r w:rsidR="002B781D">
        <w:rPr>
          <w:rFonts w:ascii="Verdana" w:hAnsi="Verdana"/>
          <w:color w:val="000000" w:themeColor="text1"/>
          <w:lang w:val="es-ES_tradnl"/>
        </w:rPr>
        <w:t>a un</w:t>
      </w:r>
      <w:r w:rsidR="00742D05">
        <w:rPr>
          <w:rFonts w:ascii="Verdana" w:hAnsi="Verdana"/>
          <w:color w:val="000000" w:themeColor="text1"/>
          <w:lang w:val="es-ES_tradnl"/>
        </w:rPr>
        <w:t xml:space="preserve"> centro de elaboración</w:t>
      </w:r>
      <w:r>
        <w:rPr>
          <w:rFonts w:ascii="Verdana" w:hAnsi="Verdana"/>
          <w:color w:val="000000" w:themeColor="text1"/>
          <w:lang w:val="es-ES_tradnl"/>
        </w:rPr>
        <w:t xml:space="preserve"> en Madrid, en una iniciativa que ha estado apadrinada por e</w:t>
      </w:r>
      <w:r w:rsidR="00742D05">
        <w:rPr>
          <w:rFonts w:ascii="Verdana" w:hAnsi="Verdana"/>
          <w:color w:val="000000" w:themeColor="text1"/>
          <w:lang w:val="es-ES_tradnl"/>
        </w:rPr>
        <w:t xml:space="preserve">l actor Jesús Castro. </w:t>
      </w:r>
      <w:r>
        <w:rPr>
          <w:rFonts w:ascii="Verdana" w:hAnsi="Verdana"/>
          <w:color w:val="000000" w:themeColor="text1"/>
          <w:lang w:val="es-ES_tradnl"/>
        </w:rPr>
        <w:t xml:space="preserve"> Tras la visita guiada por un maestro cervecero los visitantes</w:t>
      </w:r>
      <w:r w:rsidR="00742D05">
        <w:rPr>
          <w:rFonts w:ascii="Verdana" w:hAnsi="Verdana"/>
          <w:color w:val="000000" w:themeColor="text1"/>
          <w:lang w:val="es-ES_tradnl"/>
        </w:rPr>
        <w:t xml:space="preserve"> han podido disfrutar de una degustación maridaje </w:t>
      </w:r>
      <w:r w:rsidR="00D51214">
        <w:rPr>
          <w:rFonts w:ascii="Verdana" w:hAnsi="Verdana"/>
          <w:color w:val="000000" w:themeColor="text1"/>
          <w:lang w:val="es-ES_tradnl"/>
        </w:rPr>
        <w:t xml:space="preserve">acompañada donde </w:t>
      </w:r>
      <w:r>
        <w:rPr>
          <w:rFonts w:ascii="Verdana" w:hAnsi="Verdana"/>
          <w:color w:val="000000" w:themeColor="text1"/>
          <w:lang w:val="es-ES_tradnl"/>
        </w:rPr>
        <w:t>han podido profundizar en las cualidades y si</w:t>
      </w:r>
      <w:r w:rsidR="00DE52C7">
        <w:rPr>
          <w:rFonts w:ascii="Verdana" w:hAnsi="Verdana"/>
          <w:color w:val="000000" w:themeColor="text1"/>
          <w:lang w:val="es-ES_tradnl"/>
        </w:rPr>
        <w:t xml:space="preserve">ngularidades de </w:t>
      </w:r>
      <w:r w:rsidR="00401856">
        <w:rPr>
          <w:rFonts w:ascii="Verdana" w:hAnsi="Verdana"/>
          <w:color w:val="000000" w:themeColor="text1"/>
          <w:lang w:val="es-ES_tradnl"/>
        </w:rPr>
        <w:t>l</w:t>
      </w:r>
      <w:r w:rsidR="00CE236A">
        <w:rPr>
          <w:rFonts w:ascii="Verdana" w:hAnsi="Verdana"/>
          <w:color w:val="000000" w:themeColor="text1"/>
          <w:lang w:val="es-ES_tradnl"/>
        </w:rPr>
        <w:t>a</w:t>
      </w:r>
      <w:r w:rsidR="0086053C">
        <w:rPr>
          <w:rFonts w:ascii="Verdana" w:hAnsi="Verdana"/>
          <w:color w:val="000000" w:themeColor="text1"/>
          <w:lang w:val="es-ES_tradnl"/>
        </w:rPr>
        <w:t xml:space="preserve"> </w:t>
      </w:r>
      <w:r w:rsidR="00CE236A">
        <w:rPr>
          <w:rFonts w:ascii="Verdana" w:hAnsi="Verdana"/>
          <w:color w:val="000000" w:themeColor="text1"/>
          <w:lang w:val="es-ES_tradnl"/>
        </w:rPr>
        <w:t xml:space="preserve">cerveza. </w:t>
      </w:r>
    </w:p>
    <w:p w14:paraId="623C72F6" w14:textId="7DF83E15" w:rsidR="00E24C0D" w:rsidRDefault="006F681C" w:rsidP="00E24C0D">
      <w:pPr>
        <w:jc w:val="both"/>
        <w:outlineLvl w:val="0"/>
        <w:rPr>
          <w:rFonts w:ascii="Verdana" w:hAnsi="Verdana"/>
          <w:color w:val="000000" w:themeColor="text1"/>
          <w:lang w:val="es-ES_tradnl"/>
        </w:rPr>
      </w:pPr>
      <w:r w:rsidRPr="00CF7896">
        <w:rPr>
          <w:rFonts w:ascii="Verdana" w:hAnsi="Verdana"/>
          <w:i/>
          <w:iCs/>
          <w:color w:val="000000" w:themeColor="text1"/>
          <w:lang w:val="es-ES_tradnl"/>
        </w:rPr>
        <w:t>“La iniciativa de abrir los centros de elaboración cervecera a través de la iniciativa “Tu cerveza se hace así” pretende dar a conocer el impacto socioeconómico del sector cervecero</w:t>
      </w:r>
      <w:r w:rsidR="00E24C0D" w:rsidRPr="00CF7896">
        <w:rPr>
          <w:rFonts w:ascii="Verdana" w:hAnsi="Verdana"/>
          <w:i/>
          <w:iCs/>
          <w:color w:val="000000" w:themeColor="text1"/>
          <w:lang w:val="es-ES_tradnl"/>
        </w:rPr>
        <w:t xml:space="preserve">, 1,3 % del PIB, su cadena de valor </w:t>
      </w:r>
      <w:r w:rsidR="000E08F4" w:rsidRPr="00CF7896">
        <w:rPr>
          <w:rFonts w:ascii="Verdana" w:hAnsi="Verdana"/>
          <w:i/>
          <w:iCs/>
          <w:color w:val="000000" w:themeColor="text1"/>
          <w:lang w:val="es-ES_tradnl"/>
        </w:rPr>
        <w:t>y la implicación que tiene</w:t>
      </w:r>
      <w:r w:rsidR="00E24C0D" w:rsidRPr="00CF7896">
        <w:rPr>
          <w:rFonts w:ascii="Verdana" w:hAnsi="Verdana"/>
          <w:i/>
          <w:iCs/>
          <w:color w:val="000000" w:themeColor="text1"/>
          <w:lang w:val="es-ES_tradnl"/>
        </w:rPr>
        <w:t xml:space="preserve"> en la sociedad</w:t>
      </w:r>
      <w:r w:rsidR="00CF7896" w:rsidRPr="00CF7896">
        <w:rPr>
          <w:rFonts w:ascii="Verdana" w:hAnsi="Verdana"/>
          <w:i/>
          <w:iCs/>
          <w:color w:val="000000" w:themeColor="text1"/>
          <w:lang w:val="es-ES_tradnl"/>
        </w:rPr>
        <w:t>.</w:t>
      </w:r>
      <w:r w:rsidR="00E24C0D" w:rsidRPr="00CF7896">
        <w:rPr>
          <w:rFonts w:ascii="Verdana" w:hAnsi="Verdana"/>
          <w:i/>
          <w:iCs/>
          <w:color w:val="000000" w:themeColor="text1"/>
          <w:lang w:val="es-ES_tradnl"/>
        </w:rPr>
        <w:t xml:space="preserve"> De esta manera, a lo largo de la visita, los consumidores han podido ver de primera mano todo el proceso </w:t>
      </w:r>
      <w:r w:rsidR="00CF7896" w:rsidRPr="00CF7896">
        <w:rPr>
          <w:rFonts w:ascii="Verdana" w:hAnsi="Verdana"/>
          <w:i/>
          <w:iCs/>
          <w:color w:val="000000" w:themeColor="text1"/>
          <w:lang w:val="es-ES_tradnl"/>
        </w:rPr>
        <w:t xml:space="preserve">de elaboración y la implicación de </w:t>
      </w:r>
      <w:r w:rsidR="00E24C0D" w:rsidRPr="00CF7896">
        <w:rPr>
          <w:rFonts w:ascii="Verdana" w:hAnsi="Verdana"/>
          <w:i/>
          <w:iCs/>
          <w:color w:val="000000" w:themeColor="text1"/>
          <w:lang w:val="es-ES_tradnl"/>
        </w:rPr>
        <w:t>todos los actores que participan para llevar este producto del campo hasta la barra del bar</w:t>
      </w:r>
      <w:r w:rsidR="00CF7896" w:rsidRPr="00CF7896">
        <w:rPr>
          <w:rFonts w:ascii="Verdana" w:hAnsi="Verdana"/>
          <w:i/>
          <w:iCs/>
          <w:color w:val="000000" w:themeColor="text1"/>
          <w:lang w:val="es-ES_tradnl"/>
        </w:rPr>
        <w:t>”</w:t>
      </w:r>
      <w:r w:rsidR="00CF7896">
        <w:rPr>
          <w:rFonts w:ascii="Verdana" w:hAnsi="Verdana"/>
          <w:color w:val="000000" w:themeColor="text1"/>
          <w:lang w:val="es-ES_tradnl"/>
        </w:rPr>
        <w:t xml:space="preserve"> aclara Jacobo Olalla Marañón, director general de Cerveceros de España</w:t>
      </w:r>
      <w:r w:rsidR="00E24C0D">
        <w:rPr>
          <w:rFonts w:ascii="Verdana" w:hAnsi="Verdana"/>
          <w:color w:val="000000" w:themeColor="text1"/>
          <w:lang w:val="es-ES_tradnl"/>
        </w:rPr>
        <w:t xml:space="preserve">. </w:t>
      </w:r>
    </w:p>
    <w:p w14:paraId="7C05F006" w14:textId="682498F2" w:rsidR="00CF7896" w:rsidRPr="00CF7896" w:rsidRDefault="00CF7896" w:rsidP="00E24C0D">
      <w:pPr>
        <w:jc w:val="both"/>
        <w:outlineLvl w:val="0"/>
        <w:rPr>
          <w:rFonts w:ascii="Verdana" w:hAnsi="Verdana"/>
          <w:b/>
          <w:bCs/>
          <w:color w:val="000000" w:themeColor="text1"/>
          <w:lang w:val="es-ES_tradnl"/>
        </w:rPr>
      </w:pPr>
      <w:r w:rsidRPr="00CF7896">
        <w:rPr>
          <w:rFonts w:ascii="Verdana" w:hAnsi="Verdana"/>
          <w:b/>
          <w:bCs/>
          <w:color w:val="000000" w:themeColor="text1"/>
          <w:lang w:val="es-ES_tradnl"/>
        </w:rPr>
        <w:t>Bebida transversal</w:t>
      </w:r>
    </w:p>
    <w:p w14:paraId="7BD3A66C" w14:textId="16ABE831" w:rsidR="00CF7896" w:rsidRPr="004E5FFF" w:rsidRDefault="00E24C0D" w:rsidP="00CF7896">
      <w:pPr>
        <w:jc w:val="both"/>
        <w:outlineLvl w:val="0"/>
        <w:rPr>
          <w:rFonts w:ascii="Verdana" w:hAnsi="Verdana"/>
          <w:bCs/>
          <w:color w:val="000000" w:themeColor="text1"/>
          <w:lang w:val="es-ES_tradnl"/>
        </w:rPr>
      </w:pPr>
      <w:r w:rsidRPr="00BB2101">
        <w:rPr>
          <w:rFonts w:ascii="Verdana" w:hAnsi="Verdana"/>
          <w:color w:val="000000" w:themeColor="text1"/>
          <w:lang w:val="es-ES_tradnl"/>
        </w:rPr>
        <w:t xml:space="preserve">La cerveza es una bebida transversal como lo demuestra el hecho de que ocho de cada diez adultos de todas las clases sociales la han consumido en el último año. </w:t>
      </w:r>
      <w:r w:rsidR="00CF7896">
        <w:rPr>
          <w:rFonts w:ascii="Verdana" w:hAnsi="Verdana"/>
          <w:bCs/>
          <w:color w:val="000000" w:themeColor="text1"/>
          <w:lang w:val="es-ES_tradnl"/>
        </w:rPr>
        <w:t xml:space="preserve">El consumo de cerveza de los españoles es muy característico ya se realizar de forma moderada y, en línea con las pautas mediterráneas, siempre acompañado de alimentos y en un contexto social. </w:t>
      </w:r>
    </w:p>
    <w:p w14:paraId="1E041DD7" w14:textId="2D2768F4" w:rsidR="006F681C" w:rsidRPr="00CF7896" w:rsidRDefault="00CF7896" w:rsidP="006F681C">
      <w:pPr>
        <w:jc w:val="both"/>
        <w:outlineLvl w:val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es-ES_tradnl"/>
        </w:rPr>
        <w:t xml:space="preserve">Desde el punto de vista del impacto del sector cervecero, </w:t>
      </w:r>
      <w:r w:rsidRPr="00983FDA">
        <w:rPr>
          <w:rFonts w:ascii="Verdana" w:hAnsi="Verdana"/>
          <w:color w:val="000000" w:themeColor="text1"/>
        </w:rPr>
        <w:t xml:space="preserve">España se mantiene en el cuarto puesto en cuanto a producción de cerveza en Europa y ocupa la undécima </w:t>
      </w:r>
      <w:r w:rsidRPr="00983FDA">
        <w:rPr>
          <w:rFonts w:ascii="Verdana" w:hAnsi="Verdana"/>
          <w:color w:val="000000" w:themeColor="text1"/>
        </w:rPr>
        <w:lastRenderedPageBreak/>
        <w:t>posición a nivel mu</w:t>
      </w:r>
      <w:r>
        <w:rPr>
          <w:rFonts w:ascii="Verdana" w:hAnsi="Verdana"/>
          <w:color w:val="000000" w:themeColor="text1"/>
        </w:rPr>
        <w:t xml:space="preserve">ndial y </w:t>
      </w:r>
      <w:r w:rsidR="00E24C0D" w:rsidRPr="00BB2101">
        <w:rPr>
          <w:rFonts w:ascii="Verdana" w:hAnsi="Verdana"/>
          <w:color w:val="000000" w:themeColor="text1"/>
          <w:lang w:val="es-ES_tradnl"/>
        </w:rPr>
        <w:t>el 90% de la cerveza que se consume en España es de producción nacional.</w:t>
      </w:r>
      <w:r w:rsidR="00E24C0D">
        <w:rPr>
          <w:rFonts w:ascii="Verdana" w:hAnsi="Verdana"/>
          <w:color w:val="000000" w:themeColor="text1"/>
          <w:lang w:val="es-ES_tradnl"/>
        </w:rPr>
        <w:t xml:space="preserve"> </w:t>
      </w:r>
    </w:p>
    <w:p w14:paraId="44F703C9" w14:textId="77777777" w:rsidR="006F681C" w:rsidRDefault="006F681C" w:rsidP="005E574F">
      <w:pPr>
        <w:pStyle w:val="NormalWeb"/>
        <w:spacing w:before="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3685BD8" w14:textId="0490E03C" w:rsidR="005E574F" w:rsidRPr="005C5F9A" w:rsidRDefault="005E574F" w:rsidP="005E574F">
      <w:pPr>
        <w:pStyle w:val="NormalWeb"/>
        <w:spacing w:before="0" w:beforeAutospacing="0"/>
        <w:contextualSpacing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C5F9A">
        <w:rPr>
          <w:rFonts w:ascii="Verdana" w:hAnsi="Verdana" w:cs="Arial"/>
          <w:b/>
          <w:bCs/>
          <w:color w:val="000000" w:themeColor="text1"/>
          <w:sz w:val="20"/>
          <w:szCs w:val="20"/>
        </w:rPr>
        <w:t>SOBRE CERVECEROS DE ESPAÑA</w:t>
      </w:r>
    </w:p>
    <w:p w14:paraId="1598388D" w14:textId="77777777" w:rsidR="005E574F" w:rsidRPr="005C5F9A" w:rsidRDefault="005E574F" w:rsidP="005E574F">
      <w:pPr>
        <w:pStyle w:val="NormalWeb"/>
        <w:spacing w:before="0" w:beforeAutospacing="0"/>
        <w:contextualSpacing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5C5F9A">
        <w:rPr>
          <w:rFonts w:ascii="Verdana" w:hAnsi="Verdana" w:cs="Arial"/>
          <w:color w:val="000000" w:themeColor="text1"/>
          <w:sz w:val="20"/>
          <w:szCs w:val="20"/>
        </w:rPr>
        <w:t xml:space="preserve">Cerveceros de España es la entidad que representa en nuestro país desde 1922 a la práctica totalidad de la producción de cerveza en España. Esta asociación fue fundada por las compañías cerveceras: MAHOU SAN MIGUEL, HEINEKEN ESPAÑA, DAMM, HIJOS DE RIVERA, COMPAÑÍA CERVECERA DE CANARIAS Y </w:t>
      </w:r>
      <w:r w:rsidR="00BF6789" w:rsidRPr="005C5F9A">
        <w:rPr>
          <w:rFonts w:ascii="Verdana" w:hAnsi="Verdana" w:cs="Arial"/>
          <w:color w:val="000000" w:themeColor="text1"/>
          <w:sz w:val="20"/>
          <w:szCs w:val="20"/>
        </w:rPr>
        <w:t>GRUPO AGORA</w:t>
      </w:r>
      <w:r w:rsidRPr="005C5F9A">
        <w:rPr>
          <w:rFonts w:ascii="Verdana" w:hAnsi="Verdana" w:cs="Arial"/>
          <w:color w:val="000000" w:themeColor="text1"/>
          <w:sz w:val="20"/>
          <w:szCs w:val="20"/>
        </w:rPr>
        <w:t>, que producen en España las principales marca</w:t>
      </w:r>
      <w:r w:rsidR="00B72E94" w:rsidRPr="005C5F9A">
        <w:rPr>
          <w:rFonts w:ascii="Verdana" w:hAnsi="Verdana" w:cs="Arial"/>
          <w:color w:val="000000" w:themeColor="text1"/>
          <w:sz w:val="20"/>
          <w:szCs w:val="20"/>
        </w:rPr>
        <w:t>s; a las que se están sumando las</w:t>
      </w:r>
      <w:r w:rsidRPr="005C5F9A">
        <w:rPr>
          <w:rFonts w:ascii="Verdana" w:hAnsi="Verdana" w:cs="Arial"/>
          <w:color w:val="000000" w:themeColor="text1"/>
          <w:sz w:val="20"/>
          <w:szCs w:val="20"/>
        </w:rPr>
        <w:t xml:space="preserve"> nuevas compañías cerveceras distribuidas por todo el territorio nacional.</w:t>
      </w:r>
    </w:p>
    <w:p w14:paraId="0BBE2CDA" w14:textId="77777777" w:rsidR="001960F4" w:rsidRPr="005C5F9A" w:rsidRDefault="001960F4" w:rsidP="005E574F">
      <w:pPr>
        <w:pStyle w:val="NormalWeb"/>
        <w:spacing w:before="0" w:beforeAutospacing="0"/>
        <w:contextualSpacing/>
        <w:jc w:val="both"/>
        <w:textAlignment w:val="baseline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FB48092" w14:textId="052E7645" w:rsidR="00D020A5" w:rsidRPr="005C5F9A" w:rsidRDefault="005C5F9A" w:rsidP="005C5F9A">
      <w:pPr>
        <w:spacing w:before="100" w:beforeAutospacing="1" w:after="100" w:afterAutospacing="1" w:line="240" w:lineRule="auto"/>
        <w:ind w:right="-717" w:firstLine="708"/>
        <w:textAlignment w:val="baseline"/>
        <w:rPr>
          <w:rFonts w:ascii="Verdana" w:hAnsi="Verdana"/>
          <w:color w:val="808080" w:themeColor="background1" w:themeShade="80"/>
          <w:sz w:val="14"/>
          <w:szCs w:val="14"/>
        </w:rPr>
      </w:pPr>
      <w:r w:rsidRPr="00C376D8">
        <w:rPr>
          <w:b/>
          <w:noProof/>
          <w:color w:val="808080" w:themeColor="background1" w:themeShade="80"/>
          <w:sz w:val="14"/>
          <w:szCs w:val="14"/>
          <w:lang w:eastAsia="es-ES"/>
        </w:rPr>
        <w:drawing>
          <wp:anchor distT="0" distB="0" distL="114300" distR="114300" simplePos="0" relativeHeight="251661312" behindDoc="0" locked="0" layoutInCell="1" allowOverlap="1" wp14:anchorId="28DF5609" wp14:editId="1599847D">
            <wp:simplePos x="0" y="0"/>
            <wp:positionH relativeFrom="column">
              <wp:posOffset>216535</wp:posOffset>
            </wp:positionH>
            <wp:positionV relativeFrom="paragraph">
              <wp:posOffset>138430</wp:posOffset>
            </wp:positionV>
            <wp:extent cx="141605" cy="141605"/>
            <wp:effectExtent l="0" t="0" r="10795" b="10795"/>
            <wp:wrapSquare wrapText="bothSides"/>
            <wp:docPr id="6" name="Picture 6" descr="/Users/adrian.salamanca/Desktop/Logos rrss cerveceros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drian.salamanca/Desktop/Logos rrss cerveceros-02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6D8">
        <w:rPr>
          <w:b/>
          <w:noProof/>
          <w:color w:val="808080" w:themeColor="background1" w:themeShade="80"/>
          <w:sz w:val="14"/>
          <w:szCs w:val="14"/>
          <w:lang w:eastAsia="es-ES"/>
        </w:rPr>
        <w:drawing>
          <wp:anchor distT="0" distB="0" distL="114300" distR="114300" simplePos="0" relativeHeight="251657216" behindDoc="0" locked="0" layoutInCell="1" allowOverlap="1" wp14:anchorId="2E50B498" wp14:editId="044B4A2A">
            <wp:simplePos x="0" y="0"/>
            <wp:positionH relativeFrom="column">
              <wp:posOffset>635</wp:posOffset>
            </wp:positionH>
            <wp:positionV relativeFrom="paragraph">
              <wp:posOffset>125095</wp:posOffset>
            </wp:positionV>
            <wp:extent cx="157480" cy="157480"/>
            <wp:effectExtent l="0" t="0" r="0" b="0"/>
            <wp:wrapSquare wrapText="bothSides"/>
            <wp:docPr id="7" name="Picture 7" descr="/Users/adrian.salamanca/Desktop/Logos rrss cervecer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drian.salamanca/Desktop/Logos rrss cervecero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A5"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>Toda la información sobre Cerveceros de España:</w:t>
      </w:r>
      <w:r w:rsidR="00D020A5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br/>
      </w:r>
      <w:proofErr w:type="spellStart"/>
      <w:r w:rsidR="00D506F6">
        <w:rPr>
          <w:rFonts w:ascii="Verdana" w:eastAsia="Times New Roman" w:hAnsi="Verdana" w:cs="Arial"/>
          <w:b/>
          <w:color w:val="808080" w:themeColor="background1" w:themeShade="80"/>
          <w:sz w:val="14"/>
          <w:szCs w:val="14"/>
          <w:lang w:eastAsia="es-ES"/>
        </w:rPr>
        <w:t>Omnicom</w:t>
      </w:r>
      <w:proofErr w:type="spellEnd"/>
      <w:r w:rsidR="00D506F6">
        <w:rPr>
          <w:rFonts w:ascii="Verdana" w:eastAsia="Times New Roman" w:hAnsi="Verdana" w:cs="Arial"/>
          <w:b/>
          <w:color w:val="808080" w:themeColor="background1" w:themeShade="80"/>
          <w:sz w:val="14"/>
          <w:szCs w:val="14"/>
          <w:lang w:eastAsia="es-ES"/>
        </w:rPr>
        <w:t xml:space="preserve"> PR </w:t>
      </w:r>
      <w:proofErr w:type="spellStart"/>
      <w:r w:rsidR="00D506F6">
        <w:rPr>
          <w:rFonts w:ascii="Verdana" w:eastAsia="Times New Roman" w:hAnsi="Verdana" w:cs="Arial"/>
          <w:b/>
          <w:color w:val="808080" w:themeColor="background1" w:themeShade="80"/>
          <w:sz w:val="14"/>
          <w:szCs w:val="14"/>
          <w:lang w:eastAsia="es-ES"/>
        </w:rPr>
        <w:t>Group</w:t>
      </w:r>
      <w:proofErr w:type="spellEnd"/>
      <w:r w:rsidR="00D506F6"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 xml:space="preserve"> </w:t>
      </w:r>
      <w:r w:rsidR="00D020A5"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 xml:space="preserve">| </w:t>
      </w:r>
      <w:r w:rsidR="00D020A5" w:rsidRPr="00BF6789">
        <w:rPr>
          <w:rFonts w:ascii="Verdana" w:eastAsia="Times New Roman" w:hAnsi="Verdana" w:cs="Arial"/>
          <w:sz w:val="14"/>
          <w:szCs w:val="14"/>
          <w:lang w:eastAsia="es-ES"/>
        </w:rPr>
        <w:t>equipo.cerveceros@</w:t>
      </w:r>
      <w:r w:rsidR="00BF6789" w:rsidRPr="00BF6789">
        <w:rPr>
          <w:rFonts w:ascii="Verdana" w:eastAsia="Times New Roman" w:hAnsi="Verdana" w:cs="Arial"/>
          <w:sz w:val="14"/>
          <w:szCs w:val="14"/>
          <w:lang w:eastAsia="es-ES"/>
        </w:rPr>
        <w:t>om</w:t>
      </w:r>
      <w:r w:rsidR="00BF6789">
        <w:rPr>
          <w:rFonts w:ascii="Verdana" w:eastAsia="Times New Roman" w:hAnsi="Verdana" w:cs="Arial"/>
          <w:sz w:val="14"/>
          <w:szCs w:val="14"/>
          <w:lang w:eastAsia="es-ES"/>
        </w:rPr>
        <w:t>nicomprgroup.com</w:t>
      </w:r>
      <w:r w:rsidR="00D020A5" w:rsidRPr="00C376D8">
        <w:rPr>
          <w:rStyle w:val="Hipervnculo"/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 xml:space="preserve">| </w:t>
      </w:r>
      <w:r w:rsidR="00D020A5"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t>91 788 32 00</w:t>
      </w:r>
      <w:r w:rsidR="00D020A5" w:rsidRPr="00C376D8">
        <w:rPr>
          <w:rFonts w:ascii="Verdana" w:eastAsia="Times New Roman" w:hAnsi="Verdana" w:cs="Arial"/>
          <w:color w:val="808080" w:themeColor="background1" w:themeShade="80"/>
          <w:sz w:val="14"/>
          <w:szCs w:val="14"/>
          <w:lang w:eastAsia="es-ES"/>
        </w:rPr>
        <w:br/>
      </w:r>
      <w:hyperlink r:id="rId10" w:history="1">
        <w:r w:rsidR="00BF6789" w:rsidRPr="00B03059">
          <w:rPr>
            <w:rStyle w:val="Hipervnculo"/>
            <w:rFonts w:ascii="Verdana" w:hAnsi="Verdana"/>
            <w:sz w:val="14"/>
            <w:szCs w:val="14"/>
          </w:rPr>
          <w:t>http://www.cerveceros.org</w:t>
        </w:r>
      </w:hyperlink>
      <w:r w:rsidRPr="005C5F9A">
        <w:rPr>
          <w:rStyle w:val="Hipervnculo"/>
          <w:rFonts w:ascii="Verdana" w:hAnsi="Verdana"/>
          <w:color w:val="808080" w:themeColor="background1" w:themeShade="80"/>
          <w:sz w:val="14"/>
          <w:szCs w:val="14"/>
          <w:u w:val="none"/>
        </w:rPr>
        <w:t xml:space="preserve">  </w:t>
      </w:r>
      <w:r>
        <w:rPr>
          <w:rStyle w:val="Hipervnculo"/>
          <w:rFonts w:ascii="Verdana" w:hAnsi="Verdana"/>
          <w:color w:val="808080" w:themeColor="background1" w:themeShade="80"/>
          <w:sz w:val="14"/>
          <w:szCs w:val="14"/>
          <w:u w:val="none"/>
        </w:rPr>
        <w:t xml:space="preserve"> </w:t>
      </w:r>
      <w:r w:rsidR="00D020A5" w:rsidRPr="00254591">
        <w:rPr>
          <w:rFonts w:ascii="Verdana" w:eastAsia="Times New Roman" w:hAnsi="Verdana" w:cs="Arial"/>
          <w:color w:val="808080" w:themeColor="background1" w:themeShade="80"/>
          <w:sz w:val="13"/>
          <w:szCs w:val="12"/>
          <w:lang w:eastAsia="es-ES"/>
        </w:rPr>
        <w:t>Cerveceros de España recomienda el consumo responsable</w:t>
      </w:r>
      <w:r>
        <w:rPr>
          <w:rFonts w:ascii="Verdana" w:eastAsia="Times New Roman" w:hAnsi="Verdana" w:cs="Arial"/>
          <w:color w:val="808080" w:themeColor="background1" w:themeShade="80"/>
          <w:sz w:val="13"/>
          <w:szCs w:val="12"/>
          <w:lang w:eastAsia="es-ES"/>
        </w:rPr>
        <w:t xml:space="preserve">   </w:t>
      </w:r>
      <w:hyperlink r:id="rId11" w:history="1">
        <w:r w:rsidRPr="005C5F9A">
          <w:rPr>
            <w:rFonts w:ascii="Verdana" w:eastAsia="Times New Roman" w:hAnsi="Verdana" w:cs="Arial"/>
            <w:color w:val="808080" w:themeColor="background1" w:themeShade="80"/>
            <w:sz w:val="13"/>
            <w:szCs w:val="12"/>
            <w:lang w:eastAsia="es-ES"/>
          </w:rPr>
          <w:t>@</w:t>
        </w:r>
        <w:proofErr w:type="spellStart"/>
        <w:r w:rsidRPr="005C5F9A">
          <w:rPr>
            <w:rFonts w:ascii="Verdana" w:eastAsia="Times New Roman" w:hAnsi="Verdana" w:cs="Arial"/>
            <w:color w:val="808080" w:themeColor="background1" w:themeShade="80"/>
            <w:sz w:val="13"/>
            <w:szCs w:val="12"/>
            <w:lang w:eastAsia="es-ES"/>
          </w:rPr>
          <w:t>CervecerosES</w:t>
        </w:r>
        <w:proofErr w:type="spellEnd"/>
      </w:hyperlink>
    </w:p>
    <w:sectPr w:rsidR="00D020A5" w:rsidRPr="005C5F9A" w:rsidSect="005C5F9A">
      <w:headerReference w:type="default" r:id="rId12"/>
      <w:footerReference w:type="default" r:id="rId13"/>
      <w:endnotePr>
        <w:numFmt w:val="decimal"/>
      </w:endnotePr>
      <w:pgSz w:w="11900" w:h="16840"/>
      <w:pgMar w:top="2410" w:right="1418" w:bottom="993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36C4" w14:textId="77777777" w:rsidR="006570EB" w:rsidRDefault="006570EB">
      <w:pPr>
        <w:spacing w:after="0" w:line="240" w:lineRule="auto"/>
      </w:pPr>
      <w:r>
        <w:separator/>
      </w:r>
    </w:p>
  </w:endnote>
  <w:endnote w:type="continuationSeparator" w:id="0">
    <w:p w14:paraId="62FC3DC6" w14:textId="77777777" w:rsidR="006570EB" w:rsidRDefault="006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Mave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A472" w14:textId="77777777" w:rsidR="000107ED" w:rsidRDefault="000107ED" w:rsidP="002602C5">
    <w:pPr>
      <w:spacing w:before="100" w:beforeAutospacing="1" w:after="100" w:afterAutospacing="1" w:line="240" w:lineRule="auto"/>
      <w:ind w:right="-717"/>
      <w:jc w:val="right"/>
      <w:textAlignment w:val="baseline"/>
      <w:rPr>
        <w:rFonts w:ascii="Verdana" w:eastAsia="Times New Roman" w:hAnsi="Verdana" w:cs="Arial"/>
        <w:b/>
        <w:color w:val="000000" w:themeColor="text1"/>
        <w:sz w:val="16"/>
        <w:szCs w:val="18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8490" w14:textId="77777777" w:rsidR="006570EB" w:rsidRDefault="006570EB">
      <w:pPr>
        <w:spacing w:after="0" w:line="240" w:lineRule="auto"/>
      </w:pPr>
      <w:r>
        <w:separator/>
      </w:r>
    </w:p>
  </w:footnote>
  <w:footnote w:type="continuationSeparator" w:id="0">
    <w:p w14:paraId="7C443451" w14:textId="77777777" w:rsidR="006570EB" w:rsidRDefault="0065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D7F0" w14:textId="190880ED" w:rsidR="000107ED" w:rsidRPr="004A251C" w:rsidRDefault="004B3461" w:rsidP="000107ED">
    <w:pPr>
      <w:pStyle w:val="Encabezado"/>
      <w:jc w:val="center"/>
      <w:rPr>
        <w:rFonts w:ascii="Gotham" w:hAnsi="Gotham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51CFA" wp14:editId="60321767">
          <wp:simplePos x="0" y="0"/>
          <wp:positionH relativeFrom="column">
            <wp:posOffset>699135</wp:posOffset>
          </wp:positionH>
          <wp:positionV relativeFrom="paragraph">
            <wp:posOffset>-12700</wp:posOffset>
          </wp:positionV>
          <wp:extent cx="809625" cy="7048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" w:hAnsi="Gotham"/>
        <w:b/>
        <w:bCs/>
        <w:noProof/>
        <w:sz w:val="28"/>
        <w:szCs w:val="28"/>
        <w:lang w:eastAsia="es-ES"/>
      </w:rPr>
      <w:drawing>
        <wp:anchor distT="0" distB="0" distL="114300" distR="114300" simplePos="0" relativeHeight="251656192" behindDoc="0" locked="0" layoutInCell="1" allowOverlap="1" wp14:anchorId="09A134E2" wp14:editId="3E0F1D33">
          <wp:simplePos x="0" y="0"/>
          <wp:positionH relativeFrom="margin">
            <wp:posOffset>-517525</wp:posOffset>
          </wp:positionH>
          <wp:positionV relativeFrom="paragraph">
            <wp:posOffset>-220345</wp:posOffset>
          </wp:positionV>
          <wp:extent cx="6986265" cy="1122242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nota-de-prensa-CDE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65" cy="1122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3D66"/>
    <w:multiLevelType w:val="hybridMultilevel"/>
    <w:tmpl w:val="69822BB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64"/>
    <w:rsid w:val="000107ED"/>
    <w:rsid w:val="00014E56"/>
    <w:rsid w:val="000172D7"/>
    <w:rsid w:val="000217BB"/>
    <w:rsid w:val="00030156"/>
    <w:rsid w:val="0003197F"/>
    <w:rsid w:val="000343CF"/>
    <w:rsid w:val="00037C9B"/>
    <w:rsid w:val="00061F75"/>
    <w:rsid w:val="00073471"/>
    <w:rsid w:val="000741D6"/>
    <w:rsid w:val="00092CBB"/>
    <w:rsid w:val="00094262"/>
    <w:rsid w:val="000B1314"/>
    <w:rsid w:val="000B5BA4"/>
    <w:rsid w:val="000C4570"/>
    <w:rsid w:val="000D1A92"/>
    <w:rsid w:val="000E08F4"/>
    <w:rsid w:val="000F3E4E"/>
    <w:rsid w:val="000F489C"/>
    <w:rsid w:val="000F66FD"/>
    <w:rsid w:val="00116127"/>
    <w:rsid w:val="00122105"/>
    <w:rsid w:val="001346A4"/>
    <w:rsid w:val="0016060B"/>
    <w:rsid w:val="00161931"/>
    <w:rsid w:val="00184FD6"/>
    <w:rsid w:val="001960F4"/>
    <w:rsid w:val="001A0E2B"/>
    <w:rsid w:val="001B0238"/>
    <w:rsid w:val="001C0F51"/>
    <w:rsid w:val="001C3EE6"/>
    <w:rsid w:val="001C6CD4"/>
    <w:rsid w:val="001D1E63"/>
    <w:rsid w:val="001E1144"/>
    <w:rsid w:val="001E1540"/>
    <w:rsid w:val="001E67AA"/>
    <w:rsid w:val="001F09E1"/>
    <w:rsid w:val="00201814"/>
    <w:rsid w:val="00220144"/>
    <w:rsid w:val="002221D6"/>
    <w:rsid w:val="002230E5"/>
    <w:rsid w:val="002306C1"/>
    <w:rsid w:val="00233E28"/>
    <w:rsid w:val="002602C5"/>
    <w:rsid w:val="00277283"/>
    <w:rsid w:val="00295C24"/>
    <w:rsid w:val="002A6681"/>
    <w:rsid w:val="002B3EAB"/>
    <w:rsid w:val="002B781D"/>
    <w:rsid w:val="002C345D"/>
    <w:rsid w:val="002D4588"/>
    <w:rsid w:val="002D7EB9"/>
    <w:rsid w:val="002E2F1B"/>
    <w:rsid w:val="002E3BD7"/>
    <w:rsid w:val="002E7328"/>
    <w:rsid w:val="002F1241"/>
    <w:rsid w:val="00304F8B"/>
    <w:rsid w:val="003076F7"/>
    <w:rsid w:val="0031309E"/>
    <w:rsid w:val="00326184"/>
    <w:rsid w:val="00342AE8"/>
    <w:rsid w:val="003505D9"/>
    <w:rsid w:val="00362C9C"/>
    <w:rsid w:val="00370266"/>
    <w:rsid w:val="00382115"/>
    <w:rsid w:val="00391F83"/>
    <w:rsid w:val="003953CB"/>
    <w:rsid w:val="003B1F4A"/>
    <w:rsid w:val="003B5103"/>
    <w:rsid w:val="003C49D1"/>
    <w:rsid w:val="00401856"/>
    <w:rsid w:val="004328C5"/>
    <w:rsid w:val="00446EF1"/>
    <w:rsid w:val="0045593A"/>
    <w:rsid w:val="0045625B"/>
    <w:rsid w:val="004833D8"/>
    <w:rsid w:val="004938D4"/>
    <w:rsid w:val="004B0299"/>
    <w:rsid w:val="004B3461"/>
    <w:rsid w:val="004B7C80"/>
    <w:rsid w:val="004C35F7"/>
    <w:rsid w:val="004D0B9A"/>
    <w:rsid w:val="004D3418"/>
    <w:rsid w:val="004D49CC"/>
    <w:rsid w:val="004E5FFF"/>
    <w:rsid w:val="004E7106"/>
    <w:rsid w:val="004F29C3"/>
    <w:rsid w:val="004F775D"/>
    <w:rsid w:val="00500084"/>
    <w:rsid w:val="00503202"/>
    <w:rsid w:val="00503E2C"/>
    <w:rsid w:val="0050643C"/>
    <w:rsid w:val="005116A6"/>
    <w:rsid w:val="00520464"/>
    <w:rsid w:val="00520909"/>
    <w:rsid w:val="00554A5F"/>
    <w:rsid w:val="00554D3A"/>
    <w:rsid w:val="00555002"/>
    <w:rsid w:val="00555B3B"/>
    <w:rsid w:val="00566FD2"/>
    <w:rsid w:val="0057113F"/>
    <w:rsid w:val="00581714"/>
    <w:rsid w:val="0058274C"/>
    <w:rsid w:val="0058355F"/>
    <w:rsid w:val="0058388C"/>
    <w:rsid w:val="00591224"/>
    <w:rsid w:val="005C5F9A"/>
    <w:rsid w:val="005E574F"/>
    <w:rsid w:val="005F30F0"/>
    <w:rsid w:val="005F4665"/>
    <w:rsid w:val="00606FFD"/>
    <w:rsid w:val="00613BDB"/>
    <w:rsid w:val="00621417"/>
    <w:rsid w:val="006306BA"/>
    <w:rsid w:val="006570EB"/>
    <w:rsid w:val="00664750"/>
    <w:rsid w:val="00665FC9"/>
    <w:rsid w:val="00676ACE"/>
    <w:rsid w:val="00685FD7"/>
    <w:rsid w:val="00692D83"/>
    <w:rsid w:val="006940CE"/>
    <w:rsid w:val="006A1E7E"/>
    <w:rsid w:val="006A2D97"/>
    <w:rsid w:val="006B1A9E"/>
    <w:rsid w:val="006E5509"/>
    <w:rsid w:val="006F681C"/>
    <w:rsid w:val="00704A90"/>
    <w:rsid w:val="007164AD"/>
    <w:rsid w:val="0072172E"/>
    <w:rsid w:val="007319EA"/>
    <w:rsid w:val="00740E43"/>
    <w:rsid w:val="00741A2C"/>
    <w:rsid w:val="00742D05"/>
    <w:rsid w:val="007435C7"/>
    <w:rsid w:val="00762224"/>
    <w:rsid w:val="00777E91"/>
    <w:rsid w:val="00780D09"/>
    <w:rsid w:val="00790668"/>
    <w:rsid w:val="00796984"/>
    <w:rsid w:val="007B4C42"/>
    <w:rsid w:val="007B6C3B"/>
    <w:rsid w:val="007D435C"/>
    <w:rsid w:val="007E771C"/>
    <w:rsid w:val="007F0815"/>
    <w:rsid w:val="007F1C57"/>
    <w:rsid w:val="007F7A52"/>
    <w:rsid w:val="008119B3"/>
    <w:rsid w:val="00814E9B"/>
    <w:rsid w:val="00823868"/>
    <w:rsid w:val="00826AD5"/>
    <w:rsid w:val="00836AF7"/>
    <w:rsid w:val="0084022F"/>
    <w:rsid w:val="00850E18"/>
    <w:rsid w:val="00852211"/>
    <w:rsid w:val="00857128"/>
    <w:rsid w:val="0086053C"/>
    <w:rsid w:val="00861C8B"/>
    <w:rsid w:val="008637DF"/>
    <w:rsid w:val="008744D0"/>
    <w:rsid w:val="00880EC5"/>
    <w:rsid w:val="008B4B13"/>
    <w:rsid w:val="008B5656"/>
    <w:rsid w:val="008C1C44"/>
    <w:rsid w:val="008C66F5"/>
    <w:rsid w:val="008D2412"/>
    <w:rsid w:val="008D279A"/>
    <w:rsid w:val="008D5BF9"/>
    <w:rsid w:val="008D7E65"/>
    <w:rsid w:val="008E65C9"/>
    <w:rsid w:val="008E75AB"/>
    <w:rsid w:val="008E7DAC"/>
    <w:rsid w:val="008F11EC"/>
    <w:rsid w:val="008F3C8C"/>
    <w:rsid w:val="008F4FCF"/>
    <w:rsid w:val="008F74D6"/>
    <w:rsid w:val="0090700B"/>
    <w:rsid w:val="00912C84"/>
    <w:rsid w:val="00914D72"/>
    <w:rsid w:val="009247C2"/>
    <w:rsid w:val="009414B0"/>
    <w:rsid w:val="009777A8"/>
    <w:rsid w:val="00983FDA"/>
    <w:rsid w:val="009A52AA"/>
    <w:rsid w:val="009B4496"/>
    <w:rsid w:val="009D0278"/>
    <w:rsid w:val="009D1FEC"/>
    <w:rsid w:val="00A05B87"/>
    <w:rsid w:val="00A352AB"/>
    <w:rsid w:val="00A56BED"/>
    <w:rsid w:val="00A57038"/>
    <w:rsid w:val="00A61086"/>
    <w:rsid w:val="00A6582F"/>
    <w:rsid w:val="00A659C0"/>
    <w:rsid w:val="00A958EB"/>
    <w:rsid w:val="00AA16FC"/>
    <w:rsid w:val="00AA3038"/>
    <w:rsid w:val="00AA6D8D"/>
    <w:rsid w:val="00AC374B"/>
    <w:rsid w:val="00AD30EB"/>
    <w:rsid w:val="00AE7EC8"/>
    <w:rsid w:val="00B005CB"/>
    <w:rsid w:val="00B1075D"/>
    <w:rsid w:val="00B1125B"/>
    <w:rsid w:val="00B2080B"/>
    <w:rsid w:val="00B255AF"/>
    <w:rsid w:val="00B2749F"/>
    <w:rsid w:val="00B31037"/>
    <w:rsid w:val="00B43E0B"/>
    <w:rsid w:val="00B4516F"/>
    <w:rsid w:val="00B72E94"/>
    <w:rsid w:val="00B87F6A"/>
    <w:rsid w:val="00BB11D4"/>
    <w:rsid w:val="00BB1968"/>
    <w:rsid w:val="00BB2101"/>
    <w:rsid w:val="00BB5D4B"/>
    <w:rsid w:val="00BC330A"/>
    <w:rsid w:val="00BC3397"/>
    <w:rsid w:val="00BC3B7F"/>
    <w:rsid w:val="00BD64EA"/>
    <w:rsid w:val="00BF6789"/>
    <w:rsid w:val="00C22724"/>
    <w:rsid w:val="00C305C7"/>
    <w:rsid w:val="00C41BCE"/>
    <w:rsid w:val="00C617AC"/>
    <w:rsid w:val="00C720CE"/>
    <w:rsid w:val="00C751D5"/>
    <w:rsid w:val="00C81D61"/>
    <w:rsid w:val="00C86A29"/>
    <w:rsid w:val="00C97262"/>
    <w:rsid w:val="00CA34A6"/>
    <w:rsid w:val="00CB4E82"/>
    <w:rsid w:val="00CC63FC"/>
    <w:rsid w:val="00CD4E25"/>
    <w:rsid w:val="00CE07FE"/>
    <w:rsid w:val="00CE236A"/>
    <w:rsid w:val="00CF477C"/>
    <w:rsid w:val="00CF484E"/>
    <w:rsid w:val="00CF7896"/>
    <w:rsid w:val="00D020A5"/>
    <w:rsid w:val="00D04EDC"/>
    <w:rsid w:val="00D346E1"/>
    <w:rsid w:val="00D34A9E"/>
    <w:rsid w:val="00D361AA"/>
    <w:rsid w:val="00D506F6"/>
    <w:rsid w:val="00D51214"/>
    <w:rsid w:val="00D56B84"/>
    <w:rsid w:val="00D638E9"/>
    <w:rsid w:val="00D64982"/>
    <w:rsid w:val="00D661D2"/>
    <w:rsid w:val="00D72295"/>
    <w:rsid w:val="00D838FC"/>
    <w:rsid w:val="00D864CE"/>
    <w:rsid w:val="00D9019B"/>
    <w:rsid w:val="00D90849"/>
    <w:rsid w:val="00D953E7"/>
    <w:rsid w:val="00D96EFD"/>
    <w:rsid w:val="00DB3F6F"/>
    <w:rsid w:val="00DB721E"/>
    <w:rsid w:val="00DE2401"/>
    <w:rsid w:val="00DE52C7"/>
    <w:rsid w:val="00DE5F77"/>
    <w:rsid w:val="00DE7CFA"/>
    <w:rsid w:val="00DF1920"/>
    <w:rsid w:val="00DF1E3D"/>
    <w:rsid w:val="00E041BE"/>
    <w:rsid w:val="00E10A64"/>
    <w:rsid w:val="00E15B8F"/>
    <w:rsid w:val="00E24C0D"/>
    <w:rsid w:val="00E265B3"/>
    <w:rsid w:val="00E311AD"/>
    <w:rsid w:val="00E36F3E"/>
    <w:rsid w:val="00E47F88"/>
    <w:rsid w:val="00E522EB"/>
    <w:rsid w:val="00E5376D"/>
    <w:rsid w:val="00E55732"/>
    <w:rsid w:val="00E57A66"/>
    <w:rsid w:val="00E61C77"/>
    <w:rsid w:val="00E63969"/>
    <w:rsid w:val="00E917FE"/>
    <w:rsid w:val="00E93BC5"/>
    <w:rsid w:val="00EA17EB"/>
    <w:rsid w:val="00EA265E"/>
    <w:rsid w:val="00EA2B1E"/>
    <w:rsid w:val="00EB20CB"/>
    <w:rsid w:val="00EB32DB"/>
    <w:rsid w:val="00EC3CAB"/>
    <w:rsid w:val="00ED55E3"/>
    <w:rsid w:val="00EE7171"/>
    <w:rsid w:val="00EE7CB7"/>
    <w:rsid w:val="00F07143"/>
    <w:rsid w:val="00F31F04"/>
    <w:rsid w:val="00F4110F"/>
    <w:rsid w:val="00F66C4C"/>
    <w:rsid w:val="00F84EC2"/>
    <w:rsid w:val="00F931EF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BC41"/>
  <w15:docId w15:val="{2FC85856-74BE-4937-98F7-55FE3A9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64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0464"/>
    <w:pPr>
      <w:spacing w:after="0" w:line="240" w:lineRule="auto"/>
    </w:pPr>
    <w:rPr>
      <w:rFonts w:eastAsiaTheme="minorEastAsia"/>
      <w:lang w:val="es-ES_tradnl"/>
    </w:rPr>
  </w:style>
  <w:style w:type="paragraph" w:styleId="Prrafodelista">
    <w:name w:val="List Paragraph"/>
    <w:basedOn w:val="Normal"/>
    <w:uiPriority w:val="34"/>
    <w:qFormat/>
    <w:rsid w:val="005204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6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2046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6F7"/>
    <w:rPr>
      <w:rFonts w:ascii="Segoe UI" w:eastAsiaTheme="minorEastAsia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22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1D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1D6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41BCE"/>
    <w:pPr>
      <w:spacing w:after="0" w:line="240" w:lineRule="auto"/>
    </w:pPr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7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471"/>
    <w:rPr>
      <w:rFonts w:eastAsiaTheme="minorEastAsi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2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202"/>
    <w:rPr>
      <w:rFonts w:eastAsiaTheme="minorEastAs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3202"/>
    <w:rPr>
      <w:vertAlign w:val="superscript"/>
    </w:rPr>
  </w:style>
  <w:style w:type="character" w:customStyle="1" w:styleId="A0">
    <w:name w:val="A0"/>
    <w:uiPriority w:val="99"/>
    <w:rsid w:val="00503202"/>
    <w:rPr>
      <w:rFonts w:cs="Maven Pro"/>
      <w:color w:val="000000"/>
      <w:sz w:val="16"/>
      <w:szCs w:val="16"/>
    </w:rPr>
  </w:style>
  <w:style w:type="character" w:customStyle="1" w:styleId="A1">
    <w:name w:val="A1"/>
    <w:uiPriority w:val="99"/>
    <w:rsid w:val="006E5509"/>
    <w:rPr>
      <w:rFonts w:cs="Maven Pro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6789"/>
    <w:rPr>
      <w:color w:val="605E5C"/>
      <w:shd w:val="clear" w:color="auto" w:fill="E1DFDD"/>
    </w:rPr>
  </w:style>
  <w:style w:type="character" w:customStyle="1" w:styleId="username">
    <w:name w:val="username"/>
    <w:basedOn w:val="Fuentedeprrafopredeter"/>
    <w:rsid w:val="005C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ervecero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vecero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61A9-CCDA-41E3-A0A9-1A5EE159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Moreno</dc:creator>
  <cp:lastModifiedBy>Moreno, Elena</cp:lastModifiedBy>
  <cp:revision>6</cp:revision>
  <cp:lastPrinted>2019-06-26T09:55:00Z</cp:lastPrinted>
  <dcterms:created xsi:type="dcterms:W3CDTF">2020-02-10T17:06:00Z</dcterms:created>
  <dcterms:modified xsi:type="dcterms:W3CDTF">2020-02-13T10:37:00Z</dcterms:modified>
</cp:coreProperties>
</file>